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E6" w:rsidRPr="00B40875" w:rsidRDefault="00895EE6" w:rsidP="00B931CC">
      <w:pPr>
        <w:ind w:left="284"/>
        <w:jc w:val="center"/>
        <w:rPr>
          <w:b/>
        </w:rPr>
      </w:pPr>
      <w:r w:rsidRPr="00B40875">
        <w:rPr>
          <w:b/>
        </w:rPr>
        <w:t>Договор №_______</w:t>
      </w:r>
    </w:p>
    <w:p w:rsidR="00895EE6" w:rsidRPr="00B40875" w:rsidRDefault="00895EE6" w:rsidP="00B931CC">
      <w:pPr>
        <w:ind w:left="284"/>
        <w:jc w:val="center"/>
        <w:rPr>
          <w:b/>
        </w:rPr>
      </w:pPr>
      <w:r w:rsidRPr="00B40875">
        <w:rPr>
          <w:b/>
        </w:rPr>
        <w:t xml:space="preserve">управления многоквартирным домом </w:t>
      </w:r>
    </w:p>
    <w:p w:rsidR="00895EE6" w:rsidRDefault="00895EE6" w:rsidP="00B931CC">
      <w:pPr>
        <w:ind w:left="284"/>
        <w:jc w:val="both"/>
      </w:pPr>
      <w:r>
        <w:t xml:space="preserve">     г. Омск                                                                     </w:t>
      </w:r>
      <w:r w:rsidR="00B931CC">
        <w:t xml:space="preserve">             </w:t>
      </w:r>
      <w:r w:rsidR="0045625E">
        <w:rPr>
          <w:lang w:val="en-US"/>
        </w:rPr>
        <w:t xml:space="preserve">         </w:t>
      </w:r>
      <w:r w:rsidR="00B931CC">
        <w:t xml:space="preserve">         </w:t>
      </w:r>
      <w:proofErr w:type="gramStart"/>
      <w:r w:rsidR="00B931CC">
        <w:t xml:space="preserve">  </w:t>
      </w:r>
      <w:r w:rsidR="0045625E">
        <w:t xml:space="preserve"> «</w:t>
      </w:r>
      <w:proofErr w:type="gramEnd"/>
      <w:r w:rsidR="0045625E">
        <w:t>___</w:t>
      </w:r>
      <w:r>
        <w:t xml:space="preserve">»____________ </w:t>
      </w:r>
      <w:r w:rsidR="00E201FB">
        <w:t>201</w:t>
      </w:r>
      <w:r w:rsidR="006E7C00">
        <w:t>9</w:t>
      </w:r>
      <w:r w:rsidR="0045625E">
        <w:rPr>
          <w:lang w:val="en-US"/>
        </w:rPr>
        <w:t xml:space="preserve"> </w:t>
      </w:r>
      <w:r w:rsidR="00E201FB">
        <w:t>г.</w:t>
      </w:r>
      <w:r>
        <w:t xml:space="preserve">                                                    </w:t>
      </w:r>
    </w:p>
    <w:p w:rsidR="00895EE6" w:rsidRPr="00DE3DF4" w:rsidRDefault="00895EE6" w:rsidP="00B931CC">
      <w:pPr>
        <w:ind w:left="284"/>
        <w:jc w:val="both"/>
      </w:pPr>
    </w:p>
    <w:p w:rsidR="00895EE6" w:rsidRDefault="00895EE6" w:rsidP="0045625E">
      <w:pPr>
        <w:ind w:left="284"/>
        <w:jc w:val="both"/>
      </w:pPr>
      <w:r>
        <w:t xml:space="preserve">        </w:t>
      </w:r>
      <w:r w:rsidRPr="00DE3DF4">
        <w:t xml:space="preserve">Собственники помещений в жилом многоквартирном доме, расположенном по адресу: г. Омск, </w:t>
      </w:r>
      <w:r w:rsidRPr="005E4BA7">
        <w:t>ул. ______</w:t>
      </w:r>
      <w:r w:rsidR="00A400CA">
        <w:t>__________________________</w:t>
      </w:r>
      <w:r w:rsidRPr="005E4BA7">
        <w:t xml:space="preserve">___________________, дом _______ на основании решения </w:t>
      </w:r>
      <w:r w:rsidR="00A400CA">
        <w:t>общего собрания, оформленного  П</w:t>
      </w:r>
      <w:r w:rsidRPr="005E4BA7">
        <w:t>р</w:t>
      </w:r>
      <w:r w:rsidR="00F32539">
        <w:t xml:space="preserve">отоколом </w:t>
      </w:r>
      <w:r w:rsidR="00A400CA">
        <w:t>№ _____</w:t>
      </w:r>
      <w:r w:rsidR="00F32539">
        <w:t xml:space="preserve"> от ______________201</w:t>
      </w:r>
      <w:r w:rsidR="0045625E">
        <w:t>_</w:t>
      </w:r>
      <w:r w:rsidR="00E201FB">
        <w:t xml:space="preserve"> </w:t>
      </w:r>
      <w:r w:rsidRPr="005E4BA7">
        <w:t>г.,  именуемые в</w:t>
      </w:r>
      <w:r w:rsidR="00094CAC" w:rsidRPr="005E4BA7">
        <w:t xml:space="preserve"> </w:t>
      </w:r>
      <w:r w:rsidRPr="005E4BA7">
        <w:t>дальнейшем «Собственники», с одной стороны, и ООО «Упра</w:t>
      </w:r>
      <w:r w:rsidR="001410E6">
        <w:t xml:space="preserve">вляющая компания </w:t>
      </w:r>
      <w:r w:rsidR="006E7C00">
        <w:t>ВиТа</w:t>
      </w:r>
      <w:r w:rsidRPr="005E4BA7">
        <w:t xml:space="preserve">», в лице генерального директора </w:t>
      </w:r>
      <w:r w:rsidR="009D2064">
        <w:t>Витулёва</w:t>
      </w:r>
      <w:r w:rsidR="005E4BA7">
        <w:t xml:space="preserve"> А.Д.</w:t>
      </w:r>
      <w:r w:rsidRPr="005E4BA7">
        <w:t xml:space="preserve"> действующего на основании Устава, именуемое в дальнейшем «Управляющая организация», с другой стороны, вместе именуемые «Стороны», заключили настоящий договор о нижеследующем:</w:t>
      </w:r>
    </w:p>
    <w:p w:rsidR="009D2064" w:rsidRPr="005E4BA7" w:rsidRDefault="009D2064" w:rsidP="0045625E">
      <w:pPr>
        <w:ind w:left="284"/>
        <w:jc w:val="both"/>
      </w:pPr>
    </w:p>
    <w:p w:rsidR="00895EE6" w:rsidRPr="009D2064" w:rsidRDefault="009D2064" w:rsidP="0045625E">
      <w:pPr>
        <w:pStyle w:val="ab"/>
        <w:numPr>
          <w:ilvl w:val="0"/>
          <w:numId w:val="36"/>
        </w:numPr>
        <w:jc w:val="center"/>
        <w:rPr>
          <w:b/>
        </w:rPr>
      </w:pPr>
      <w:r w:rsidRPr="009D2064">
        <w:rPr>
          <w:b/>
        </w:rPr>
        <w:t>Общие положения</w:t>
      </w:r>
    </w:p>
    <w:p w:rsidR="009D2064" w:rsidRPr="009D2064" w:rsidRDefault="009D2064" w:rsidP="0045625E">
      <w:pPr>
        <w:pStyle w:val="ab"/>
        <w:ind w:left="644"/>
        <w:rPr>
          <w:b/>
        </w:rPr>
      </w:pPr>
    </w:p>
    <w:p w:rsidR="00895EE6" w:rsidRPr="00DE3DF4" w:rsidRDefault="00895EE6" w:rsidP="0045625E">
      <w:pPr>
        <w:ind w:left="284"/>
        <w:jc w:val="both"/>
      </w:pPr>
      <w:r>
        <w:t xml:space="preserve">1.1 </w:t>
      </w:r>
      <w:r w:rsidRPr="00DE3DF4">
        <w:t>Настоящий договор заключен по инициативе Собственников на условиях, согласованных с Управляющей организацией, является договором смешанного вида с особым правовым режимом, с множественностью лиц со стороны Собственников помещений и содержит условия одинаковые для всех собственников помещений в многоквартирном доме.</w:t>
      </w:r>
    </w:p>
    <w:p w:rsidR="00895EE6" w:rsidRPr="00DE3DF4" w:rsidRDefault="00895EE6" w:rsidP="0045625E">
      <w:pPr>
        <w:ind w:left="284"/>
        <w:jc w:val="both"/>
      </w:pPr>
      <w:r>
        <w:t xml:space="preserve">1.2. </w:t>
      </w:r>
      <w:r w:rsidRPr="00DE3DF4">
        <w:t>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895EE6" w:rsidRPr="00DE3DF4" w:rsidRDefault="00895EE6" w:rsidP="0045625E">
      <w:pPr>
        <w:ind w:left="284"/>
        <w:jc w:val="both"/>
      </w:pPr>
      <w:r>
        <w:t xml:space="preserve">1.3. </w:t>
      </w:r>
      <w:r w:rsidRPr="00DE3DF4">
        <w:t>Цель настоящего договора - обеспечение благоприятных условий проживания Собственников, надлежащее содержание общего имущества в многоквартирном доме, решение вопросов пользования указанным имуществом, а также предоставление Собственникам и членам их семей иных услуг, не запрещенных законом.</w:t>
      </w:r>
    </w:p>
    <w:p w:rsidR="00895EE6" w:rsidRPr="00DE3DF4" w:rsidRDefault="00895EE6" w:rsidP="0045625E">
      <w:pPr>
        <w:ind w:left="284"/>
        <w:jc w:val="both"/>
      </w:pPr>
      <w:r>
        <w:t xml:space="preserve">1.4. </w:t>
      </w:r>
      <w:r w:rsidRPr="00DE3DF4">
        <w:t xml:space="preserve">Управляющая организация </w:t>
      </w:r>
      <w:r w:rsidR="00094CAC">
        <w:t xml:space="preserve">по поручению </w:t>
      </w:r>
      <w:r w:rsidR="00FC5928">
        <w:t xml:space="preserve">собственников </w:t>
      </w:r>
      <w:r w:rsidR="00FC5928" w:rsidRPr="00DE3DF4">
        <w:t>организовывает</w:t>
      </w:r>
      <w:r w:rsidR="00094CAC">
        <w:t xml:space="preserve"> и </w:t>
      </w:r>
      <w:r w:rsidRPr="00DE3DF4">
        <w:t>предоставляет услуги по содержанию и текущему ремонту в границах э</w:t>
      </w:r>
      <w:r w:rsidR="00094CAC">
        <w:t xml:space="preserve">ксплуатационной ответственности. </w:t>
      </w:r>
      <w:r w:rsidRPr="00DE3DF4">
        <w:t>Состав общего имущества (приложение №1 к настоящему договору), подлежащий управлению, утверждается Собственниками помещений на общем собрании и включает в себя только имущество, в части которого выполняются работы и оказываются услуги, в пределах денежных средств, внесенных Собственниками в счет платы по настоящему договору.</w:t>
      </w:r>
    </w:p>
    <w:p w:rsidR="00895EE6" w:rsidRPr="00DE3DF4" w:rsidRDefault="00895EE6" w:rsidP="0045625E">
      <w:pPr>
        <w:ind w:left="284"/>
        <w:jc w:val="both"/>
      </w:pPr>
      <w:r w:rsidRPr="00DE3DF4">
        <w:t>1.5 Собственники помещений согласны на приобретение коммунальных услуг, в том числе</w:t>
      </w:r>
      <w:r w:rsidR="00483D5A">
        <w:t>, путем заключения управляющей организацией</w:t>
      </w:r>
      <w:r w:rsidRPr="00DE3DF4">
        <w:t xml:space="preserve"> за их счет договоров (соглашений) с ресурсоснабжающими организациями, не запрещенных действующим законодательством.</w:t>
      </w:r>
    </w:p>
    <w:p w:rsidR="00895EE6" w:rsidRDefault="00895EE6" w:rsidP="0045625E">
      <w:pPr>
        <w:ind w:left="284"/>
        <w:jc w:val="both"/>
      </w:pPr>
      <w:r w:rsidRPr="00DE3DF4">
        <w:t>1.6. Определение нормативной температуры воздуха в жилых помещениях осуществляется в соответствии с приложением 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895EE6" w:rsidRPr="00DE3DF4" w:rsidRDefault="00895EE6" w:rsidP="0045625E">
      <w:pPr>
        <w:ind w:left="284"/>
        <w:jc w:val="both"/>
      </w:pPr>
      <w:r w:rsidRPr="00DE3DF4">
        <w:t>1.7.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Федерации.</w:t>
      </w:r>
    </w:p>
    <w:p w:rsidR="00895EE6" w:rsidRDefault="00895EE6" w:rsidP="0045625E">
      <w:pPr>
        <w:ind w:left="284"/>
        <w:jc w:val="both"/>
      </w:pPr>
    </w:p>
    <w:p w:rsidR="00895EE6" w:rsidRPr="009D2064" w:rsidRDefault="009D2064" w:rsidP="0045625E">
      <w:pPr>
        <w:pStyle w:val="ab"/>
        <w:numPr>
          <w:ilvl w:val="0"/>
          <w:numId w:val="36"/>
        </w:numPr>
        <w:jc w:val="center"/>
        <w:rPr>
          <w:b/>
        </w:rPr>
      </w:pPr>
      <w:r w:rsidRPr="009D2064">
        <w:rPr>
          <w:b/>
        </w:rPr>
        <w:t>Предмет договора</w:t>
      </w:r>
    </w:p>
    <w:p w:rsidR="009D2064" w:rsidRPr="009D2064" w:rsidRDefault="009D2064" w:rsidP="0045625E">
      <w:pPr>
        <w:pStyle w:val="ab"/>
        <w:ind w:left="644"/>
        <w:rPr>
          <w:b/>
        </w:rPr>
      </w:pPr>
    </w:p>
    <w:p w:rsidR="00D234ED" w:rsidRDefault="00895EE6" w:rsidP="0045625E">
      <w:pPr>
        <w:ind w:left="284"/>
        <w:jc w:val="both"/>
      </w:pPr>
      <w:r w:rsidRPr="00DE3DF4">
        <w:t>2.1.</w:t>
      </w:r>
      <w:r w:rsidRPr="00DE3DF4">
        <w:tab/>
        <w:t>Управляющая организация по заданию Собственников помещений в течение</w:t>
      </w:r>
      <w:r w:rsidRPr="00DE3DF4">
        <w:br/>
        <w:t>срока действия договора за плату обязуется выполнять работы и (или) оказывать</w:t>
      </w:r>
      <w:r w:rsidRPr="00DE3DF4">
        <w:br/>
        <w:t>услуги по управлению многоквартирным домом, оказывать услуги и выполнять</w:t>
      </w:r>
      <w:r w:rsidRPr="00DE3DF4">
        <w:br/>
        <w:t>работы по надлежащему содержанию и текущему ремонту общего имущества в</w:t>
      </w:r>
      <w:r w:rsidRPr="00DE3DF4">
        <w:br/>
        <w:t>таком доме, организовать предоставление коммунальных услуг Собственникам</w:t>
      </w:r>
      <w:r w:rsidRPr="00DE3DF4">
        <w:br/>
        <w:t>помещений и пользующимся помещениями в этом доме лицам, в том числе, путем</w:t>
      </w:r>
      <w:r w:rsidRPr="00DE3DF4">
        <w:br/>
      </w:r>
      <w:r w:rsidRPr="00DE3DF4">
        <w:lastRenderedPageBreak/>
        <w:t>заключения договоров с ресурсоснабжающими организациями за счет средств</w:t>
      </w:r>
      <w:r w:rsidRPr="00DE3DF4">
        <w:br/>
        <w:t>собственников, а также осуществлять иную, направленную на достижение целей</w:t>
      </w:r>
      <w:r w:rsidRPr="00DE3DF4">
        <w:br/>
        <w:t>управления мног</w:t>
      </w:r>
      <w:r w:rsidR="00D234ED">
        <w:t>оквартирным домом, деятельность.</w:t>
      </w:r>
    </w:p>
    <w:p w:rsidR="00895EE6" w:rsidRPr="00DE3DF4" w:rsidRDefault="00895EE6" w:rsidP="0045625E">
      <w:pPr>
        <w:ind w:left="284"/>
        <w:jc w:val="both"/>
      </w:pPr>
      <w:r w:rsidRPr="00DE3DF4">
        <w:t>2.2.</w:t>
      </w:r>
      <w:r w:rsidRPr="00DE3DF4">
        <w:tab/>
        <w:t>Услуги и (или) работы по содержанию и текущему ремонту общего имущества</w:t>
      </w:r>
      <w:r w:rsidRPr="00DE3DF4">
        <w:br/>
        <w:t>в многоквартирном доме предоста</w:t>
      </w:r>
      <w:r w:rsidR="002047DD">
        <w:t>вляются Управляющей организации</w:t>
      </w:r>
      <w:r w:rsidRPr="00DE3DF4">
        <w:br/>
        <w:t>самостоятельно либ</w:t>
      </w:r>
      <w:r w:rsidR="00D234ED">
        <w:t>о путем привлечения третьих ли</w:t>
      </w:r>
      <w:r w:rsidR="00904000">
        <w:t>ц, при этом собственники поручаю</w:t>
      </w:r>
      <w:r w:rsidR="00D234ED">
        <w:t xml:space="preserve">т управляющей </w:t>
      </w:r>
      <w:r w:rsidR="002047DD">
        <w:t>организацией</w:t>
      </w:r>
      <w:r w:rsidR="00D234ED">
        <w:t xml:space="preserve"> заключить договора </w:t>
      </w:r>
      <w:r w:rsidR="00904000">
        <w:t xml:space="preserve">с третьими лицами и </w:t>
      </w:r>
      <w:r w:rsidR="00361B09">
        <w:t xml:space="preserve">получают услуги </w:t>
      </w:r>
      <w:r w:rsidR="002047DD">
        <w:t>по договорам</w:t>
      </w:r>
      <w:r w:rsidR="00904000">
        <w:t xml:space="preserve">. </w:t>
      </w:r>
    </w:p>
    <w:p w:rsidR="00895EE6" w:rsidRDefault="00895EE6" w:rsidP="00A400CA">
      <w:pPr>
        <w:ind w:left="284"/>
        <w:jc w:val="both"/>
      </w:pPr>
      <w:r w:rsidRPr="00DE3DF4">
        <w:t>2.3.</w:t>
      </w:r>
      <w:r w:rsidRPr="00DE3DF4">
        <w:tab/>
        <w:t>Собственник помещения дает согласие Управляющей организации</w:t>
      </w:r>
      <w:r w:rsidRPr="00DE3DF4">
        <w:br/>
        <w:t xml:space="preserve">осуществлять обработку персональных данных, включая сбор, </w:t>
      </w:r>
      <w:r w:rsidR="00F32539" w:rsidRPr="00DE3DF4">
        <w:t>запись, систематизацию</w:t>
      </w:r>
      <w:r w:rsidRPr="00DE3DF4">
        <w:t>, накопление, хранение, уточнение (обновление, изменение</w:t>
      </w:r>
      <w:r w:rsidR="00A400CA" w:rsidRPr="00DE3DF4">
        <w:t>), извлечение</w:t>
      </w:r>
      <w:r w:rsidRPr="00DE3DF4">
        <w:t>, использование, передачу (распространение, предоставление, доступ), в</w:t>
      </w:r>
      <w:r w:rsidR="00A400CA">
        <w:t xml:space="preserve"> </w:t>
      </w:r>
      <w:r w:rsidRPr="00DE3DF4">
        <w:t>том числе передачу представителю для взыскания обязательных платежей в</w:t>
      </w:r>
      <w:r w:rsidR="00A400CA">
        <w:t xml:space="preserve"> </w:t>
      </w:r>
      <w:r w:rsidRPr="00DE3DF4">
        <w:t>судебном порядке, организации для ведения начислений, обезличивание,</w:t>
      </w:r>
      <w:r w:rsidR="00A400CA">
        <w:t xml:space="preserve"> </w:t>
      </w:r>
      <w:r w:rsidRPr="00DE3DF4">
        <w:t>блокирование, удаление, уничтожение персональных данных.</w:t>
      </w:r>
    </w:p>
    <w:p w:rsidR="001358CE" w:rsidRDefault="001358CE" w:rsidP="0045625E">
      <w:pPr>
        <w:ind w:left="284"/>
        <w:jc w:val="both"/>
      </w:pPr>
      <w:r>
        <w:t xml:space="preserve">2.4. Собственники поручают </w:t>
      </w:r>
      <w:r w:rsidR="002047DD">
        <w:t>управляющей организации</w:t>
      </w:r>
      <w:r w:rsidR="00094CAC">
        <w:t xml:space="preserve"> организовать и </w:t>
      </w:r>
      <w:r w:rsidR="002047DD">
        <w:t>вести платежную</w:t>
      </w:r>
      <w:r w:rsidR="00094CAC">
        <w:t xml:space="preserve"> систему любым </w:t>
      </w:r>
      <w:r w:rsidR="00A400CA">
        <w:t>способом, не запрещенным</w:t>
      </w:r>
      <w:r w:rsidR="00094CAC">
        <w:t xml:space="preserve"> действующим законодательством. </w:t>
      </w:r>
    </w:p>
    <w:p w:rsidR="009D7DC7" w:rsidRPr="009D7DC7" w:rsidRDefault="001358CE" w:rsidP="0045625E">
      <w:pPr>
        <w:ind w:left="284"/>
        <w:jc w:val="both"/>
      </w:pPr>
      <w:r>
        <w:t>2.5</w:t>
      </w:r>
      <w:r w:rsidR="009D7DC7">
        <w:t>.</w:t>
      </w:r>
      <w:r w:rsidR="009D7DC7" w:rsidRPr="009D7DC7">
        <w:rPr>
          <w:rFonts w:eastAsia="Calibri"/>
          <w:sz w:val="20"/>
          <w:szCs w:val="20"/>
        </w:rPr>
        <w:t xml:space="preserve"> </w:t>
      </w:r>
      <w:r w:rsidR="009D7DC7" w:rsidRPr="009D7DC7">
        <w:rPr>
          <w:rFonts w:eastAsia="Calibri"/>
        </w:rPr>
        <w:t xml:space="preserve">Проведение капитального ремонта и модернизации МКД производится на основании отдельного договора. </w:t>
      </w:r>
      <w:bookmarkStart w:id="0" w:name="sub_1503"/>
      <w:r w:rsidR="009D7DC7" w:rsidRPr="009D7DC7">
        <w:rPr>
          <w:rFonts w:eastAsia="Calibri"/>
        </w:rPr>
        <w:t>К видам работ по капитальному ремонту многоквартирных домов относятся:</w:t>
      </w:r>
      <w:bookmarkStart w:id="1" w:name="sub_15031"/>
      <w:bookmarkEnd w:id="0"/>
      <w:r w:rsidR="009D7DC7" w:rsidRPr="009D7DC7">
        <w:t xml:space="preserve">  </w:t>
      </w:r>
      <w:r w:rsidR="009D7DC7" w:rsidRPr="009D7DC7">
        <w:rPr>
          <w:rFonts w:eastAsia="Calibri"/>
        </w:rPr>
        <w:t>замена или ремонт более 15% внутридомовых инженерных систем электро-, тепло-, газо-, водоснабжения, водоотведения («стояков» и «лежаков»),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  <w:bookmarkStart w:id="2" w:name="sub_15032"/>
      <w:bookmarkEnd w:id="1"/>
      <w:r w:rsidR="009D7DC7" w:rsidRPr="009D7DC7">
        <w:t xml:space="preserve"> </w:t>
      </w:r>
      <w:r w:rsidR="009D7DC7" w:rsidRPr="009D7DC7">
        <w:rPr>
          <w:rFonts w:eastAsia="Calibri"/>
        </w:rPr>
        <w:t>ремонт или замена лифтового оборудования, со сроко</w:t>
      </w:r>
      <w:r w:rsidR="009D7DC7" w:rsidRPr="009D7DC7">
        <w:t>м эксплуатации более 25 лет</w:t>
      </w:r>
      <w:r w:rsidR="009D7DC7" w:rsidRPr="009D7DC7">
        <w:rPr>
          <w:rFonts w:eastAsia="Calibri"/>
        </w:rPr>
        <w:t>, признанного непригодным для эксплуатации, при необходимости ремонт лифтовых шахт;</w:t>
      </w:r>
      <w:bookmarkStart w:id="3" w:name="sub_15033"/>
      <w:bookmarkEnd w:id="2"/>
      <w:r w:rsidR="009D7DC7" w:rsidRPr="009D7DC7">
        <w:t xml:space="preserve"> </w:t>
      </w:r>
      <w:r w:rsidR="009D7DC7" w:rsidRPr="009D7DC7">
        <w:rPr>
          <w:rFonts w:eastAsia="Calibri"/>
        </w:rPr>
        <w:t>ремонт более 15% поверхности крыш;</w:t>
      </w:r>
      <w:bookmarkStart w:id="4" w:name="sub_15034"/>
      <w:bookmarkEnd w:id="3"/>
      <w:r w:rsidR="009D7DC7" w:rsidRPr="009D7DC7">
        <w:t xml:space="preserve"> </w:t>
      </w:r>
      <w:r w:rsidR="009D7DC7" w:rsidRPr="009D7DC7">
        <w:rPr>
          <w:rFonts w:eastAsia="Calibri"/>
        </w:rPr>
        <w:t xml:space="preserve">ремонт </w:t>
      </w:r>
      <w:r w:rsidR="009D7DC7" w:rsidRPr="009D7DC7">
        <w:t xml:space="preserve">более </w:t>
      </w:r>
      <w:r w:rsidR="009D7DC7" w:rsidRPr="009D7DC7">
        <w:rPr>
          <w:rFonts w:eastAsia="Calibri"/>
        </w:rPr>
        <w:t xml:space="preserve">15% </w:t>
      </w:r>
      <w:r w:rsidR="009D7DC7" w:rsidRPr="009D7DC7">
        <w:t xml:space="preserve"> </w:t>
      </w:r>
      <w:r w:rsidR="009D7DC7" w:rsidRPr="009D7DC7">
        <w:rPr>
          <w:rFonts w:eastAsia="Calibri"/>
        </w:rPr>
        <w:t>подвальных помещений, относящихся к общему имуществу в многоквартирных домах;</w:t>
      </w:r>
      <w:bookmarkEnd w:id="4"/>
      <w:r w:rsidR="009D7DC7" w:rsidRPr="009D7DC7">
        <w:t xml:space="preserve">  утепление, </w:t>
      </w:r>
      <w:r w:rsidR="009D7DC7" w:rsidRPr="009D7DC7">
        <w:rPr>
          <w:rFonts w:eastAsia="Calibri"/>
        </w:rPr>
        <w:t>ремонт</w:t>
      </w:r>
      <w:r w:rsidR="009D7DC7" w:rsidRPr="009D7DC7">
        <w:t>, заделка</w:t>
      </w:r>
      <w:r w:rsidR="009D7DC7" w:rsidRPr="009D7DC7">
        <w:rPr>
          <w:rFonts w:eastAsia="Calibri"/>
        </w:rPr>
        <w:t xml:space="preserve"> </w:t>
      </w:r>
      <w:r w:rsidR="009D7DC7" w:rsidRPr="009D7DC7">
        <w:t xml:space="preserve"> более 10% фасадов, межпанельных швов; восстановление системы и средств противопожарной защиты жилого дома: автоматических установок пожаротушения и сигнализации,  установок  системы </w:t>
      </w:r>
      <w:proofErr w:type="spellStart"/>
      <w:r w:rsidR="009D7DC7" w:rsidRPr="009D7DC7">
        <w:t>противодымной</w:t>
      </w:r>
      <w:proofErr w:type="spellEnd"/>
      <w:r w:rsidR="009D7DC7" w:rsidRPr="009D7DC7">
        <w:t xml:space="preserve"> защиты, системы дымоудаления из поэтажных коридоров, системы вытяжной </w:t>
      </w:r>
      <w:proofErr w:type="spellStart"/>
      <w:r w:rsidR="009D7DC7" w:rsidRPr="009D7DC7">
        <w:t>противодымной</w:t>
      </w:r>
      <w:proofErr w:type="spellEnd"/>
      <w:r w:rsidR="009D7DC7" w:rsidRPr="009D7DC7">
        <w:t xml:space="preserve"> вентиляции, системы оповещения людей о пожаре и управления эвакуации людей при пожаре, </w:t>
      </w:r>
      <w:proofErr w:type="spellStart"/>
      <w:r w:rsidR="009D7DC7" w:rsidRPr="009D7DC7">
        <w:rPr>
          <w:rFonts w:eastAsia="Calibri"/>
          <w:color w:val="000000"/>
        </w:rPr>
        <w:t>извещателей</w:t>
      </w:r>
      <w:proofErr w:type="spellEnd"/>
      <w:r w:rsidR="009D7DC7" w:rsidRPr="009D7DC7">
        <w:rPr>
          <w:rFonts w:eastAsia="Calibri"/>
          <w:color w:val="000000"/>
        </w:rPr>
        <w:t xml:space="preserve"> пожарной сигнализации</w:t>
      </w:r>
      <w:r w:rsidR="009D7DC7" w:rsidRPr="009D7DC7">
        <w:rPr>
          <w:color w:val="000000"/>
        </w:rPr>
        <w:t xml:space="preserve">,  </w:t>
      </w:r>
      <w:r w:rsidR="009D7DC7" w:rsidRPr="009D7DC7">
        <w:t xml:space="preserve">автоматической установки пожаротушения мусоропровода,  системы  противопожарных дверей, противопожарных и дымовых клапанов, защитных устройств в противопожарных преградах, </w:t>
      </w:r>
      <w:r w:rsidR="009D7DC7" w:rsidRPr="009D7DC7">
        <w:rPr>
          <w:rFonts w:eastAsia="Calibri"/>
          <w:color w:val="000000"/>
        </w:rPr>
        <w:t xml:space="preserve">противопожарного водопровода, </w:t>
      </w:r>
      <w:r w:rsidR="009D7DC7" w:rsidRPr="009D7DC7">
        <w:rPr>
          <w:rFonts w:eastAsia="Calibri"/>
        </w:rPr>
        <w:t xml:space="preserve">наружных водопроводных сети с пожарными гидрантами;  </w:t>
      </w:r>
      <w:r w:rsidR="009D7DC7" w:rsidRPr="009D7DC7">
        <w:rPr>
          <w:color w:val="000000"/>
        </w:rPr>
        <w:t xml:space="preserve">первичных средств пожаротушения, </w:t>
      </w:r>
      <w:r w:rsidR="009D7DC7" w:rsidRPr="009D7DC7">
        <w:t xml:space="preserve">системы </w:t>
      </w:r>
      <w:proofErr w:type="spellStart"/>
      <w:r w:rsidR="009D7DC7" w:rsidRPr="009D7DC7">
        <w:t>молниезащиты</w:t>
      </w:r>
      <w:proofErr w:type="spellEnd"/>
      <w:r w:rsidR="009D7DC7" w:rsidRPr="009D7DC7">
        <w:t xml:space="preserve"> (в высотных зданиях).</w:t>
      </w:r>
    </w:p>
    <w:p w:rsidR="00895EE6" w:rsidRDefault="00895EE6" w:rsidP="0045625E">
      <w:pPr>
        <w:ind w:left="284"/>
        <w:jc w:val="center"/>
        <w:rPr>
          <w:b/>
        </w:rPr>
      </w:pPr>
      <w:r w:rsidRPr="00DE3DF4">
        <w:rPr>
          <w:b/>
        </w:rPr>
        <w:t>3. Права и обяз</w:t>
      </w:r>
      <w:r w:rsidR="009D2064">
        <w:rPr>
          <w:b/>
        </w:rPr>
        <w:t>анности Управляющей организации</w:t>
      </w:r>
    </w:p>
    <w:p w:rsidR="009D2064" w:rsidRPr="00DE3DF4" w:rsidRDefault="009D2064" w:rsidP="0045625E">
      <w:pPr>
        <w:ind w:left="284"/>
        <w:jc w:val="center"/>
        <w:rPr>
          <w:b/>
        </w:rPr>
      </w:pPr>
    </w:p>
    <w:p w:rsidR="00895EE6" w:rsidRPr="00DE3DF4" w:rsidRDefault="00895EE6" w:rsidP="0045625E">
      <w:pPr>
        <w:ind w:left="284"/>
        <w:jc w:val="both"/>
      </w:pPr>
      <w:r w:rsidRPr="00DE3DF4">
        <w:t>3.1. Управляющая организация обязана:</w:t>
      </w:r>
    </w:p>
    <w:p w:rsidR="00895EE6" w:rsidRDefault="00895EE6" w:rsidP="0045625E">
      <w:pPr>
        <w:ind w:left="284"/>
        <w:jc w:val="both"/>
      </w:pPr>
      <w:r>
        <w:t xml:space="preserve">3.1.1. </w:t>
      </w:r>
      <w:r w:rsidRPr="00DE3DF4"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в соответствии с целями, указанными в п. 1.3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895EE6" w:rsidRPr="00DE3DF4" w:rsidRDefault="00895EE6" w:rsidP="0045625E">
      <w:pPr>
        <w:ind w:left="284"/>
        <w:jc w:val="both"/>
      </w:pPr>
      <w:r>
        <w:t xml:space="preserve">3.1.2. </w:t>
      </w:r>
      <w:r w:rsidRPr="00DE3DF4">
        <w:t>Контролировать качество услуг и работ, привлеченных Управляющей организацией третьих лиц.</w:t>
      </w:r>
    </w:p>
    <w:p w:rsidR="00895EE6" w:rsidRPr="00DE3DF4" w:rsidRDefault="00895EE6" w:rsidP="0045625E">
      <w:pPr>
        <w:ind w:left="284"/>
        <w:jc w:val="both"/>
      </w:pPr>
      <w:r w:rsidRPr="00DE3DF4">
        <w:t>3.1.3.</w:t>
      </w:r>
      <w:r w:rsidRPr="00DE3DF4">
        <w:tab/>
        <w:t>Обеспечить круглосуточное аварийно-диспетчерское обслуживание</w:t>
      </w:r>
      <w:r w:rsidRPr="00DE3DF4">
        <w:br/>
        <w:t>многоквартирного дома с уведомлением Собственников о номерах телефонов</w:t>
      </w:r>
      <w:r w:rsidRPr="00DE3DF4">
        <w:br/>
        <w:t>аварийно-диспетчерской службы, собственными силами или путем заключения</w:t>
      </w:r>
      <w:r w:rsidRPr="00DE3DF4">
        <w:br/>
        <w:t>договора на аварийно-диспетчерское обслуживание.</w:t>
      </w:r>
    </w:p>
    <w:p w:rsidR="00895EE6" w:rsidRPr="00DE3DF4" w:rsidRDefault="00895EE6" w:rsidP="0045625E">
      <w:pPr>
        <w:ind w:left="284"/>
        <w:jc w:val="both"/>
      </w:pPr>
      <w:r>
        <w:t xml:space="preserve">3.1.4. </w:t>
      </w:r>
      <w:r w:rsidRPr="00DE3DF4">
        <w:t>Проводить технические осмотры многоквартирного дома, его подготовку к эксплуатации в весеннее - летний и осеннее - зимний периоды в порядке и сроки, рекомендованные действующим законодательством РФ.</w:t>
      </w:r>
    </w:p>
    <w:p w:rsidR="00895EE6" w:rsidRPr="00DE3DF4" w:rsidRDefault="00895EE6" w:rsidP="0045625E">
      <w:pPr>
        <w:ind w:left="284"/>
        <w:jc w:val="both"/>
      </w:pPr>
      <w:r>
        <w:t xml:space="preserve">3.1.5. </w:t>
      </w:r>
      <w:r w:rsidRPr="00DE3DF4">
        <w:t>Своевременно информировать Собственников через объявления на подъездах о сроках предстоящего планового отключения инженерных сетей, о планово-предупредительном ремонте инженерных сетей.</w:t>
      </w:r>
    </w:p>
    <w:p w:rsidR="00895EE6" w:rsidRPr="00DE3DF4" w:rsidRDefault="00895EE6" w:rsidP="0045625E">
      <w:pPr>
        <w:ind w:left="284"/>
        <w:jc w:val="both"/>
      </w:pPr>
      <w:r>
        <w:lastRenderedPageBreak/>
        <w:t xml:space="preserve">3.1.6. </w:t>
      </w:r>
      <w:r w:rsidRPr="00DE3DF4">
        <w:t xml:space="preserve">Составлять комиссионные акты по фактам причинения вреда имуществу </w:t>
      </w:r>
      <w:r w:rsidR="00A400CA" w:rsidRPr="00DE3DF4">
        <w:t>Собственников, по фактам оказания</w:t>
      </w:r>
      <w:r w:rsidR="00A400CA">
        <w:t xml:space="preserve"> услуг и </w:t>
      </w:r>
      <w:r w:rsidRPr="00DE3DF4">
        <w:t>(</w:t>
      </w:r>
      <w:r w:rsidR="00A400CA" w:rsidRPr="00DE3DF4">
        <w:t>или) выполнения</w:t>
      </w:r>
      <w:r w:rsidRPr="00DE3DF4">
        <w:t xml:space="preserve"> работ по</w:t>
      </w:r>
      <w:r>
        <w:t xml:space="preserve"> </w:t>
      </w:r>
      <w:r w:rsidRPr="00DE3DF4">
        <w:t>обслуживанию общего имущества многоквартирного дома ненадлежащего качества и (или) с перерывами, превышающими установленную продолжительность, и иных услуг.</w:t>
      </w:r>
    </w:p>
    <w:p w:rsidR="00895EE6" w:rsidRPr="00DE3DF4" w:rsidRDefault="00895EE6" w:rsidP="0045625E">
      <w:pPr>
        <w:ind w:left="284"/>
        <w:jc w:val="both"/>
      </w:pPr>
      <w:r>
        <w:t xml:space="preserve">3.1.7. </w:t>
      </w:r>
      <w:r w:rsidRPr="00DE3DF4">
        <w:t>Вести и хранить в объеме, полученном от Собственников или предыдущей управляющей организации,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895EE6" w:rsidRDefault="00895EE6" w:rsidP="0045625E">
      <w:pPr>
        <w:ind w:left="284"/>
        <w:jc w:val="both"/>
      </w:pPr>
      <w:r>
        <w:t xml:space="preserve">3.1.8. </w:t>
      </w:r>
      <w:r w:rsidRPr="00DE3DF4">
        <w:t>Осуществлять (организовывать) мероприятия по регистрационному учету граждан: хранение и ведение архива, систематизация картотеки, осуществление должностными лицами подготовки и передачи в орган регистрационного учета предусмотренные действующим законодательством учетные документы.</w:t>
      </w:r>
    </w:p>
    <w:p w:rsidR="00895EE6" w:rsidRPr="001358CE" w:rsidRDefault="00895EE6" w:rsidP="0045625E">
      <w:pPr>
        <w:ind w:left="284"/>
        <w:jc w:val="both"/>
      </w:pPr>
      <w:r>
        <w:t xml:space="preserve">3.1.9. </w:t>
      </w:r>
      <w:r w:rsidRPr="00DE3DF4">
        <w:t>Выдавать (организовать выдачу) платежные документы, справки об отсутствии задолженностей и иные документы, предусмотренны</w:t>
      </w:r>
      <w:r w:rsidR="00D11DAA">
        <w:t xml:space="preserve">е действующим законодательством, при этом стоимость изготовления указанных документов Управляющей организацией определяется самостоятельно. </w:t>
      </w:r>
      <w:r w:rsidR="00361B09" w:rsidRPr="001358CE">
        <w:t xml:space="preserve">Управляющая </w:t>
      </w:r>
      <w:r w:rsidR="001358CE">
        <w:t xml:space="preserve">организация </w:t>
      </w:r>
      <w:r w:rsidR="00361B09" w:rsidRPr="001358CE">
        <w:t>вправе не осуществлять никаких действий по выполнению обращений заказчика (включая обращения о выдаче выписок, копий, справок, заверении доверенностей), имеющего задолженность по оплате работ исполнителя свыше д</w:t>
      </w:r>
      <w:r w:rsidR="001358CE">
        <w:t xml:space="preserve">вух месяцев, не составлять акты </w:t>
      </w:r>
      <w:r w:rsidR="00361B09" w:rsidRPr="001358CE">
        <w:t xml:space="preserve">и не делать перерасчет размера </w:t>
      </w:r>
      <w:r w:rsidR="00C15279" w:rsidRPr="001358CE">
        <w:t>оплаты при</w:t>
      </w:r>
      <w:r w:rsidR="00361B09" w:rsidRPr="001358CE">
        <w:t xml:space="preserve"> задолженности по оплате свыше трех месяцев, до полного погашения указанной задолженности. При этом </w:t>
      </w:r>
      <w:r w:rsidR="001358CE" w:rsidRPr="001358CE">
        <w:t xml:space="preserve">Управляющая </w:t>
      </w:r>
      <w:r w:rsidR="001358CE">
        <w:t xml:space="preserve">организация </w:t>
      </w:r>
      <w:r w:rsidR="00361B09" w:rsidRPr="001358CE">
        <w:t xml:space="preserve">имеет право выдать документы для оформления субсидии на оплату жилого помещения и коммунальных </w:t>
      </w:r>
      <w:r w:rsidR="00A400CA" w:rsidRPr="001358CE">
        <w:t>услуг при</w:t>
      </w:r>
      <w:r w:rsidR="00361B09" w:rsidRPr="001358CE">
        <w:t xml:space="preserve"> заключении с гражданином соглашения по погашению задолженности либо в период выполнения такого соглашения.  </w:t>
      </w:r>
    </w:p>
    <w:p w:rsidR="00895EE6" w:rsidRPr="00DE3DF4" w:rsidRDefault="00895EE6" w:rsidP="0045625E">
      <w:pPr>
        <w:ind w:left="284"/>
        <w:jc w:val="both"/>
      </w:pPr>
      <w:r>
        <w:t xml:space="preserve">3.1.10. </w:t>
      </w:r>
      <w:r w:rsidRPr="00DE3DF4">
        <w:t xml:space="preserve">Осуществлять </w:t>
      </w:r>
      <w:r w:rsidR="00A3628F">
        <w:t xml:space="preserve">прием, регистрацию и рассмотрение </w:t>
      </w:r>
      <w:r w:rsidR="00A400CA">
        <w:t xml:space="preserve">обращений </w:t>
      </w:r>
      <w:r w:rsidR="00A400CA" w:rsidRPr="00DE3DF4">
        <w:t>от</w:t>
      </w:r>
      <w:r w:rsidRPr="00DE3DF4">
        <w:t xml:space="preserve"> Собственников, давать по ним ответы, принимать меры к своевременному устранению указанных в них недостатков.</w:t>
      </w:r>
      <w:r w:rsidR="00A3628F">
        <w:t xml:space="preserve"> Претензии и жалобы на действия (бездействия) подлежат </w:t>
      </w:r>
      <w:r w:rsidR="00A400CA">
        <w:t>рассмотрению,</w:t>
      </w:r>
      <w:r w:rsidR="00A3628F">
        <w:t xml:space="preserve"> по существу.  </w:t>
      </w:r>
    </w:p>
    <w:p w:rsidR="00895EE6" w:rsidRPr="00DE3DF4" w:rsidRDefault="00895EE6" w:rsidP="0045625E">
      <w:pPr>
        <w:ind w:left="284"/>
        <w:jc w:val="both"/>
      </w:pPr>
      <w:r>
        <w:t xml:space="preserve">3.1.11. </w:t>
      </w:r>
      <w:r w:rsidRPr="00DE3DF4">
        <w:t>Представлять Собственникам отчет о выполнении настоящего договора в течение первого квартала года, следующего за отчетным. Отчет должен содержать следующие сведения: сумма средств, начисленных управляющей организацией в отчетный период собственникам, сумма задолженности по начисленным платежам; перечень исполненных обязательств (работ, услуг), а также информацию о средствах, полученных от использования общего имущества.</w:t>
      </w:r>
    </w:p>
    <w:p w:rsidR="00895EE6" w:rsidRPr="00DE3DF4" w:rsidRDefault="00895EE6" w:rsidP="0045625E">
      <w:pPr>
        <w:ind w:left="284"/>
        <w:jc w:val="both"/>
      </w:pPr>
      <w:r w:rsidRPr="00DE3DF4">
        <w:t>3.1.12.</w:t>
      </w:r>
      <w:r w:rsidRPr="00DE3DF4">
        <w:tab/>
        <w:t>Обеспечить конфиденциальность персональных данных Собственника</w:t>
      </w:r>
      <w:r w:rsidRPr="00DE3DF4">
        <w:br/>
        <w:t>помещения и безопасность этих данных при их обработке.</w:t>
      </w:r>
    </w:p>
    <w:p w:rsidR="00895EE6" w:rsidRPr="00DE3DF4" w:rsidRDefault="00895EE6" w:rsidP="0045625E">
      <w:pPr>
        <w:ind w:left="284"/>
        <w:jc w:val="both"/>
      </w:pPr>
      <w:r>
        <w:t xml:space="preserve">3.1.13. </w:t>
      </w:r>
      <w:r w:rsidRPr="00DE3DF4">
        <w:t>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895EE6" w:rsidRPr="00DE3DF4" w:rsidRDefault="00895EE6" w:rsidP="0045625E">
      <w:pPr>
        <w:ind w:left="284"/>
        <w:jc w:val="both"/>
      </w:pPr>
      <w:r>
        <w:t xml:space="preserve">3.1.14. </w:t>
      </w:r>
      <w:r w:rsidRPr="00DE3DF4">
        <w:t>Довести до сведения Собственников информацию о саморегулируемой организации, членом которой является Управляющая организация, об имеющейся лицензии путем размещения информации на информационных стендах (досках) или иным способом.</w:t>
      </w:r>
    </w:p>
    <w:p w:rsidR="00895EE6" w:rsidRPr="00DE3DF4" w:rsidRDefault="00895EE6" w:rsidP="0045625E">
      <w:pPr>
        <w:ind w:left="284"/>
        <w:jc w:val="both"/>
      </w:pPr>
      <w:r>
        <w:t xml:space="preserve">3.1.15. </w:t>
      </w:r>
      <w:r w:rsidRPr="00DE3DF4">
        <w:t>Контролировать своевременное внесение Собственниками установленных обязательных платежей и взносов.</w:t>
      </w:r>
    </w:p>
    <w:p w:rsidR="00895EE6" w:rsidRPr="00DE3DF4" w:rsidRDefault="00895EE6" w:rsidP="0045625E">
      <w:pPr>
        <w:ind w:left="284"/>
        <w:jc w:val="both"/>
      </w:pPr>
      <w:r>
        <w:t xml:space="preserve">3.1.16. </w:t>
      </w:r>
      <w:r w:rsidRPr="00DE3DF4">
        <w:t>Выявлять должников по платежам за содержание и текущий ремонт, принимать меры по взысканию задолженности в установленном порядке.</w:t>
      </w:r>
    </w:p>
    <w:p w:rsidR="00895EE6" w:rsidRDefault="00895EE6" w:rsidP="0045625E">
      <w:pPr>
        <w:ind w:left="284"/>
        <w:jc w:val="both"/>
      </w:pPr>
      <w:r>
        <w:t xml:space="preserve">3.1.17. </w:t>
      </w:r>
      <w:r w:rsidRPr="00DE3DF4">
        <w:t>Осуществлять действия по реализации принятого общим собранием Собственников решения о проведении капитального ремонта общего имущества многоквартирного дома.</w:t>
      </w:r>
    </w:p>
    <w:p w:rsidR="00B40875" w:rsidRPr="00B40875" w:rsidRDefault="00B40875" w:rsidP="0045625E">
      <w:pPr>
        <w:tabs>
          <w:tab w:val="left" w:pos="1276"/>
        </w:tabs>
        <w:ind w:left="284"/>
        <w:jc w:val="both"/>
      </w:pPr>
      <w:r>
        <w:t xml:space="preserve">3.1.18. </w:t>
      </w:r>
      <w:r w:rsidRPr="00B40875">
        <w:t>В пределах полномочий, определенных правовыми актами и договором, принимать самостоятельные оперативные решения о порядке, способах, условиях осуществления работ по договору и численности необходимого для этого персонала, в течение календарного года самостоятельно вносить постатейные изменения в смету расходов на содержание и ремонт дома (если только это не ведет к изменению размера платы за работу Управляющей организации). Собственники не имеют права вмешиваться в хозяйственную деятельность Управляющей организации. В случае невозможности принятия самостоятельного решения в силу отсутствия соответствующих полномочий в договоре сообщать об этом Собственникам.</w:t>
      </w:r>
    </w:p>
    <w:p w:rsidR="00B40875" w:rsidRPr="00DE3DF4" w:rsidRDefault="00B40875" w:rsidP="0045625E">
      <w:pPr>
        <w:ind w:left="284"/>
        <w:jc w:val="both"/>
      </w:pPr>
    </w:p>
    <w:p w:rsidR="00895EE6" w:rsidRDefault="00895EE6" w:rsidP="0045625E">
      <w:pPr>
        <w:ind w:left="284"/>
        <w:jc w:val="center"/>
        <w:rPr>
          <w:b/>
        </w:rPr>
      </w:pPr>
      <w:r w:rsidRPr="00DE3DF4">
        <w:rPr>
          <w:b/>
        </w:rPr>
        <w:t>3.2. Управляющая организация имеет право:</w:t>
      </w:r>
    </w:p>
    <w:p w:rsidR="009D2064" w:rsidRPr="00DE3DF4" w:rsidRDefault="009D2064" w:rsidP="0045625E">
      <w:pPr>
        <w:ind w:left="284"/>
        <w:jc w:val="center"/>
        <w:rPr>
          <w:b/>
        </w:rPr>
      </w:pPr>
    </w:p>
    <w:p w:rsidR="00895EE6" w:rsidRPr="00DE3DF4" w:rsidRDefault="00895EE6" w:rsidP="0045625E">
      <w:pPr>
        <w:ind w:left="284"/>
        <w:jc w:val="both"/>
      </w:pPr>
      <w:r w:rsidRPr="00DE3DF4">
        <w:t>3.2.1. Требовать от Собственников внесения платы по договору в полном объеме</w:t>
      </w:r>
      <w:r w:rsidR="00E201FB">
        <w:t>,</w:t>
      </w:r>
      <w:r w:rsidRPr="00DE3DF4">
        <w:t xml:space="preserve"> в соответствии с выставленными платежными документами. В порядке, установленном   действующим   </w:t>
      </w:r>
      <w:r w:rsidR="00A400CA" w:rsidRPr="00DE3DF4">
        <w:t>законодательством, взыскивать</w:t>
      </w:r>
      <w:r w:rsidRPr="00DE3DF4">
        <w:t xml:space="preserve"> (организовать</w:t>
      </w:r>
      <w:r>
        <w:t xml:space="preserve"> </w:t>
      </w:r>
      <w:r w:rsidRPr="00DE3DF4">
        <w:t>взыскание) с виновных сумму неплатежей и ущерба, нанесенного несвоевременной и (или) неполной оплатой.</w:t>
      </w:r>
    </w:p>
    <w:p w:rsidR="00895EE6" w:rsidRPr="00DE3DF4" w:rsidRDefault="00895EE6" w:rsidP="0045625E">
      <w:pPr>
        <w:ind w:left="284"/>
        <w:jc w:val="both"/>
      </w:pPr>
      <w:r>
        <w:t xml:space="preserve">3.2.2. </w:t>
      </w:r>
      <w:r w:rsidRPr="00DE3DF4">
        <w:t>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помещений, компенсацию инвестированных Управляющей организацией в общее имущество средств.</w:t>
      </w:r>
    </w:p>
    <w:p w:rsidR="00895EE6" w:rsidRPr="00DE3DF4" w:rsidRDefault="00895EE6" w:rsidP="0045625E">
      <w:pPr>
        <w:ind w:left="284"/>
        <w:jc w:val="both"/>
      </w:pPr>
      <w:r>
        <w:t xml:space="preserve">3.2.3. </w:t>
      </w:r>
      <w:r w:rsidRPr="00DE3DF4">
        <w:t xml:space="preserve">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имущества, </w:t>
      </w:r>
      <w:r w:rsidR="006E7C00">
        <w:t>н</w:t>
      </w:r>
      <w:r w:rsidRPr="00DE3DF4">
        <w:t>е обеспеченные финансированием работы и услуги подлежат включению в перечень работ и услуг следующего года.</w:t>
      </w:r>
    </w:p>
    <w:p w:rsidR="00895EE6" w:rsidRPr="00DE3DF4" w:rsidRDefault="00895EE6" w:rsidP="0045625E">
      <w:pPr>
        <w:ind w:left="284"/>
        <w:jc w:val="both"/>
      </w:pPr>
      <w:r>
        <w:t xml:space="preserve">3.2.4. </w:t>
      </w:r>
      <w:r w:rsidRPr="00DE3DF4">
        <w:t>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год.</w:t>
      </w:r>
    </w:p>
    <w:p w:rsidR="00895EE6" w:rsidRPr="00DE3DF4" w:rsidRDefault="00895EE6" w:rsidP="0045625E">
      <w:pPr>
        <w:ind w:left="284"/>
        <w:jc w:val="both"/>
      </w:pPr>
      <w:r>
        <w:t xml:space="preserve">3.2.5. </w:t>
      </w:r>
      <w:r w:rsidRPr="00DE3DF4">
        <w:t>Действовать от имени Собственников многоквартирного дома в отношениях с третьими лицами по исполнению обязанностей или части своих обязанностей по предоставлению услуг и (или) работ по настоящему договору.</w:t>
      </w:r>
    </w:p>
    <w:p w:rsidR="00895EE6" w:rsidRPr="00DE3DF4" w:rsidRDefault="00895EE6" w:rsidP="0045625E">
      <w:pPr>
        <w:ind w:left="284"/>
        <w:jc w:val="both"/>
      </w:pPr>
      <w:r>
        <w:t xml:space="preserve">3.2.6. </w:t>
      </w:r>
      <w:r w:rsidRPr="00DE3DF4">
        <w:t>По поручению Собственников предоставлять в пользование третьим лицам общее имущество в МКД (пользование, аренду, размещение рекламной продукции</w:t>
      </w:r>
      <w:r w:rsidR="00492002">
        <w:t>, телекоммуникационного оборудования</w:t>
      </w:r>
      <w:r w:rsidRPr="00DE3DF4">
        <w:t xml:space="preserve"> и др.).</w:t>
      </w:r>
    </w:p>
    <w:p w:rsidR="0020125D" w:rsidRDefault="00895EE6" w:rsidP="0045625E">
      <w:pPr>
        <w:ind w:left="284"/>
        <w:jc w:val="both"/>
      </w:pPr>
      <w:r>
        <w:t xml:space="preserve">3.2.7. </w:t>
      </w:r>
      <w:r w:rsidRPr="00DE3DF4">
        <w:t>Выполнить работы и оказать услуги, не предусмотренные в составе перечня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ГПН, Роспотребнадзор и др.</w:t>
      </w:r>
      <w:r w:rsidR="0020125D">
        <w:t>), имеющимися судебными актами.</w:t>
      </w:r>
    </w:p>
    <w:p w:rsidR="00895EE6" w:rsidRPr="00DE3DF4" w:rsidRDefault="00895EE6" w:rsidP="0045625E">
      <w:pPr>
        <w:ind w:left="284"/>
        <w:jc w:val="both"/>
      </w:pPr>
      <w:r>
        <w:t xml:space="preserve">3.2.7.1. </w:t>
      </w:r>
      <w:r w:rsidRPr="00DE3DF4">
        <w:t>Выполнение таких работ и услуг осуществляется за счет средств, поступивших от оплаты работ и услуг по содержанию и ремонту общего имущества. Неисполненные обязательства подлежат переносу на следующий год.</w:t>
      </w:r>
    </w:p>
    <w:p w:rsidR="00895EE6" w:rsidRPr="00DE3DF4" w:rsidRDefault="00895EE6" w:rsidP="0045625E">
      <w:pPr>
        <w:ind w:left="284"/>
        <w:jc w:val="both"/>
      </w:pPr>
      <w:r>
        <w:t>3.2.7.2</w:t>
      </w:r>
      <w:r w:rsidR="00277285">
        <w:t>.</w:t>
      </w:r>
      <w:r>
        <w:t xml:space="preserve"> </w:t>
      </w:r>
      <w:r w:rsidRPr="00DE3DF4">
        <w:t>Взыскивать в судебном порядке инвестированные в общее имущество Собственников собственные средства в случаях, указанных в пункте 3.2.7. настоящего договора.</w:t>
      </w:r>
    </w:p>
    <w:p w:rsidR="00895EE6" w:rsidRPr="00DE3DF4" w:rsidRDefault="00895EE6" w:rsidP="0045625E">
      <w:pPr>
        <w:tabs>
          <w:tab w:val="left" w:pos="993"/>
        </w:tabs>
        <w:ind w:left="284"/>
        <w:jc w:val="both"/>
      </w:pPr>
      <w:r w:rsidRPr="00DE3DF4">
        <w:t>3.2.8.</w:t>
      </w:r>
      <w:r w:rsidRPr="00DE3DF4">
        <w:tab/>
        <w:t>Производить осмотры состояния инженерного оборудования в помещениях</w:t>
      </w:r>
      <w:r w:rsidRPr="00DE3DF4">
        <w:br/>
        <w:t>Собственников, заранее уведомив о дате и времени такого осмотра.</w:t>
      </w:r>
    </w:p>
    <w:p w:rsidR="00895EE6" w:rsidRPr="00DE3DF4" w:rsidRDefault="00895EE6" w:rsidP="0045625E">
      <w:pPr>
        <w:tabs>
          <w:tab w:val="left" w:pos="993"/>
        </w:tabs>
        <w:ind w:left="284"/>
        <w:jc w:val="both"/>
      </w:pPr>
      <w:r w:rsidRPr="00DE3DF4">
        <w:t>3.2.9.</w:t>
      </w:r>
      <w:r w:rsidRPr="00DE3DF4">
        <w:tab/>
        <w:t>Осуществлять беспрепятственный вход в места общего пользования</w:t>
      </w:r>
      <w:r w:rsidRPr="00DE3DF4">
        <w:br/>
        <w:t>многоквартирного дома для осмотра и производства работ.</w:t>
      </w:r>
    </w:p>
    <w:p w:rsidR="00895EE6" w:rsidRPr="00DE3DF4" w:rsidRDefault="00895EE6" w:rsidP="0045625E">
      <w:pPr>
        <w:tabs>
          <w:tab w:val="left" w:pos="658"/>
        </w:tabs>
        <w:ind w:left="284"/>
        <w:jc w:val="both"/>
      </w:pPr>
      <w:r>
        <w:t xml:space="preserve">3.2.10. </w:t>
      </w:r>
      <w:r w:rsidRPr="00DE3DF4">
        <w:t>Присутствовать при составлении Собственниками акта ненадлежащего оказания услуг и (или) работ.</w:t>
      </w:r>
    </w:p>
    <w:p w:rsidR="00895EE6" w:rsidRPr="00DE3DF4" w:rsidRDefault="00895EE6" w:rsidP="0045625E">
      <w:pPr>
        <w:tabs>
          <w:tab w:val="left" w:pos="658"/>
        </w:tabs>
        <w:ind w:left="284"/>
        <w:jc w:val="both"/>
      </w:pPr>
      <w:r>
        <w:t xml:space="preserve">3.2.11. </w:t>
      </w:r>
      <w:r w:rsidRPr="00DE3DF4">
        <w:t>В необходимых случаях инвестировать собственные средства в общее имущество с их последующим возмещением Собственниками.</w:t>
      </w:r>
    </w:p>
    <w:p w:rsidR="00895EE6" w:rsidRPr="00DE3DF4" w:rsidRDefault="00277285" w:rsidP="0045625E">
      <w:pPr>
        <w:tabs>
          <w:tab w:val="left" w:pos="1134"/>
        </w:tabs>
        <w:ind w:left="284"/>
        <w:jc w:val="both"/>
      </w:pPr>
      <w:r>
        <w:t>3.2.12</w:t>
      </w:r>
      <w:r w:rsidR="00895EE6" w:rsidRPr="00DE3DF4">
        <w:t>.</w:t>
      </w:r>
      <w:r w:rsidR="00895EE6" w:rsidRPr="00DE3DF4">
        <w:tab/>
        <w:t>Принимать участие в общих собраниях Собственников помещений</w:t>
      </w:r>
      <w:r w:rsidR="00895EE6" w:rsidRPr="00DE3DF4">
        <w:br/>
        <w:t>многоквартирного дома.</w:t>
      </w:r>
    </w:p>
    <w:p w:rsidR="00895EE6" w:rsidRPr="00DE3DF4" w:rsidRDefault="00277285" w:rsidP="0045625E">
      <w:pPr>
        <w:tabs>
          <w:tab w:val="left" w:pos="658"/>
        </w:tabs>
        <w:ind w:left="284"/>
        <w:jc w:val="both"/>
      </w:pPr>
      <w:r>
        <w:t>3.2.13</w:t>
      </w:r>
      <w:r w:rsidR="00895EE6">
        <w:t xml:space="preserve">. </w:t>
      </w:r>
      <w:r w:rsidR="00895EE6" w:rsidRPr="00DE3DF4">
        <w:t>Принимать меры по взысканию задолженности по оплате по настоящему договору с Собственников помещений, в том числе, через судебные органы РФ, специализированные и иные организации.</w:t>
      </w:r>
    </w:p>
    <w:p w:rsidR="00895EE6" w:rsidRPr="00DE3DF4" w:rsidRDefault="00277285" w:rsidP="0045625E">
      <w:pPr>
        <w:tabs>
          <w:tab w:val="left" w:pos="658"/>
        </w:tabs>
        <w:ind w:left="284"/>
        <w:jc w:val="both"/>
      </w:pPr>
      <w:r>
        <w:lastRenderedPageBreak/>
        <w:t>3.2.14</w:t>
      </w:r>
      <w:r w:rsidR="00895EE6">
        <w:t xml:space="preserve">. </w:t>
      </w:r>
      <w:r w:rsidR="00895EE6" w:rsidRPr="00DE3DF4">
        <w:t>Обрабатывать персональные данные Собственников в целях исполнения условий договора, заключать договоры с третьими лицами на обработку персональных данных, передавать информацию третьим лицам, поскольку Собственники, приняв решение о заключении настоящего договора, выразили свое согласие на обработку их персональных данных, на период с момента заключения договора и до прекращения обязательств сторонами.</w:t>
      </w:r>
    </w:p>
    <w:p w:rsidR="00895EE6" w:rsidRPr="00DE3DF4" w:rsidRDefault="00277285" w:rsidP="0045625E">
      <w:pPr>
        <w:tabs>
          <w:tab w:val="left" w:pos="658"/>
        </w:tabs>
        <w:ind w:left="284"/>
        <w:jc w:val="both"/>
      </w:pPr>
      <w:r>
        <w:t>3.2.15</w:t>
      </w:r>
      <w:r w:rsidR="00895EE6">
        <w:t xml:space="preserve">. </w:t>
      </w:r>
      <w:r w:rsidR="00895EE6" w:rsidRPr="00DE3DF4">
        <w:t>Использовать безвозмездно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95EE6" w:rsidRDefault="00277285" w:rsidP="0045625E">
      <w:pPr>
        <w:tabs>
          <w:tab w:val="left" w:pos="658"/>
        </w:tabs>
        <w:ind w:left="284"/>
        <w:jc w:val="both"/>
      </w:pPr>
      <w:r>
        <w:t>3.2.16</w:t>
      </w:r>
      <w:r w:rsidR="00895EE6" w:rsidRPr="00DE3DF4">
        <w:t>.</w:t>
      </w:r>
      <w:r w:rsidR="00895EE6" w:rsidRPr="00DE3DF4">
        <w:tab/>
        <w:t xml:space="preserve">Оказывать содействие </w:t>
      </w:r>
      <w:r w:rsidR="00A400CA" w:rsidRPr="00DE3DF4">
        <w:t>ресурсоснабжающим</w:t>
      </w:r>
      <w:r w:rsidR="00895EE6" w:rsidRPr="00DE3DF4">
        <w:t xml:space="preserve"> организациям в</w:t>
      </w:r>
      <w:r w:rsidR="00895EE6" w:rsidRPr="00DE3DF4">
        <w:br/>
        <w:t xml:space="preserve">приостановлении или ограничении подачи Собственникам воды, </w:t>
      </w:r>
      <w:r w:rsidR="00A400CA" w:rsidRPr="00DE3DF4">
        <w:t>тепла, электроэнергии</w:t>
      </w:r>
      <w:r w:rsidR="00895EE6" w:rsidRPr="00DE3DF4">
        <w:t>, газа в порядке, установленном действующим законодательством</w:t>
      </w:r>
      <w:r w:rsidR="00895EE6" w:rsidRPr="00DE3DF4">
        <w:br/>
        <w:t>РФ.</w:t>
      </w:r>
    </w:p>
    <w:p w:rsidR="00492002" w:rsidRDefault="00501FB3" w:rsidP="0045625E">
      <w:pPr>
        <w:tabs>
          <w:tab w:val="left" w:pos="658"/>
        </w:tabs>
        <w:ind w:left="284"/>
        <w:jc w:val="both"/>
      </w:pPr>
      <w:r>
        <w:t>3.2.1</w:t>
      </w:r>
      <w:r w:rsidR="00277285">
        <w:t>7</w:t>
      </w:r>
      <w:r>
        <w:t xml:space="preserve">. Заключать договора с любыми подрядными организациями с целью осуществления деятельности по управлению многоквартирным домом, в том </w:t>
      </w:r>
      <w:r w:rsidR="00A400CA">
        <w:t>числе организовать</w:t>
      </w:r>
      <w:r>
        <w:t xml:space="preserve"> и вести платежную </w:t>
      </w:r>
      <w:r w:rsidR="00A400CA">
        <w:t>систему путем</w:t>
      </w:r>
      <w:r>
        <w:t xml:space="preserve"> заключения договоров на прием и перечисление платежей </w:t>
      </w:r>
      <w:r w:rsidR="00492002">
        <w:t>поставщикам услуг.</w:t>
      </w:r>
    </w:p>
    <w:p w:rsidR="00895EE6" w:rsidRPr="00A3628F" w:rsidRDefault="00A3628F" w:rsidP="0045625E">
      <w:pPr>
        <w:tabs>
          <w:tab w:val="left" w:pos="993"/>
        </w:tabs>
        <w:ind w:left="284"/>
        <w:jc w:val="both"/>
      </w:pPr>
      <w:r>
        <w:t>3.2.18.</w:t>
      </w:r>
      <w:r>
        <w:tab/>
        <w:t xml:space="preserve">За </w:t>
      </w:r>
      <w:r w:rsidR="00895EE6" w:rsidRPr="00DE3DF4">
        <w:t>дополнительную плату оказывать Собственникам иные услуги, не</w:t>
      </w:r>
      <w:r w:rsidR="00895EE6" w:rsidRPr="00DE3DF4">
        <w:br/>
        <w:t>предусмотренные настоящим договором, по прейскуранту дополнительных услуг.</w:t>
      </w:r>
      <w:r w:rsidRPr="00A3628F">
        <w:rPr>
          <w:sz w:val="20"/>
          <w:szCs w:val="20"/>
        </w:rPr>
        <w:t xml:space="preserve"> </w:t>
      </w:r>
      <w:r w:rsidRPr="00A3628F">
        <w:t xml:space="preserve">В случае возникновения необходимости проведения дополнительных работ, не предусмотренных договором, в отношении общего имущества (в том числе капитального ремонта дома), собственники помещений в доме определяют на собрании объем и согласовывают с исполнителем сроки проведения этих работ и размер дополнительной оплаты (если данные виды работ не предусмотрены в прейскуранте исполнителя) за их проведение. Оплата данных работ осуществляется на основании дополнительной квитанции, выставляемой исполнителем. Управляющая </w:t>
      </w:r>
      <w:r w:rsidR="002047DD">
        <w:t>организация</w:t>
      </w:r>
      <w:r w:rsidRPr="00A3628F">
        <w:t xml:space="preserve"> имеет право приступить к выполнению дополнительных работ только после полной оплаты этих работ, а если в оговоренный собранием срок оплата не произведена – дополнительные работы не производятся.   </w:t>
      </w:r>
    </w:p>
    <w:p w:rsidR="00A3628F" w:rsidRPr="00A3628F" w:rsidRDefault="00A3628F" w:rsidP="0045625E">
      <w:pPr>
        <w:tabs>
          <w:tab w:val="left" w:pos="10489"/>
        </w:tabs>
        <w:ind w:left="284" w:right="-1"/>
        <w:jc w:val="both"/>
        <w:rPr>
          <w:sz w:val="20"/>
          <w:szCs w:val="20"/>
        </w:rPr>
      </w:pPr>
      <w:r w:rsidRPr="00277285">
        <w:t>3.2.19.</w:t>
      </w:r>
      <w:r>
        <w:rPr>
          <w:sz w:val="20"/>
          <w:szCs w:val="20"/>
        </w:rPr>
        <w:t xml:space="preserve"> </w:t>
      </w:r>
      <w:r w:rsidRPr="00A3628F">
        <w:t xml:space="preserve">В целях привлечения дополнительных средств Управляющая </w:t>
      </w:r>
      <w:r w:rsidR="009C7E83">
        <w:t>организация</w:t>
      </w:r>
      <w:r w:rsidRPr="00A3628F">
        <w:t xml:space="preserve"> вправе после письменного согласования с представителем собственников от имени собственников помещений в доме (без проведения дополнительного общего собрания) заключать договоры о размещении на кровле, наружных стенах, в подъездах, на придомовой территории и в</w:t>
      </w:r>
      <w:r w:rsidR="00492002">
        <w:t xml:space="preserve"> </w:t>
      </w:r>
      <w:r w:rsidRPr="00A3628F">
        <w:t xml:space="preserve">(на) других объектах общей собственности собственников помещений в доме </w:t>
      </w:r>
      <w:proofErr w:type="spellStart"/>
      <w:r w:rsidRPr="00A3628F">
        <w:t>рекламоносителей</w:t>
      </w:r>
      <w:proofErr w:type="spellEnd"/>
      <w:r w:rsidRPr="00A3628F">
        <w:t xml:space="preserve">, сооружений и сетей связи и информатики (Интернет, оптико-волоконная связь </w:t>
      </w:r>
      <w:r w:rsidR="00F32539" w:rsidRPr="00A3628F">
        <w:t>и т.п.</w:t>
      </w:r>
      <w:r w:rsidRPr="00A3628F">
        <w:t xml:space="preserve">).  70% от фактически полученной за месяц суммы дополнительных доходов размещаются на финансово-лицевом счете дома и расходуются по обоюдному согласованию представителя собственников помещений и «Исполнителя», при этом в случае разногласий решающим является поручение «Заказчика», а 30% от указанной суммы </w:t>
      </w:r>
      <w:r w:rsidR="00492002">
        <w:t>является вознаграждением «Исполнителя» и расходуется по собственному усмотрению.</w:t>
      </w:r>
    </w:p>
    <w:p w:rsidR="00895EE6" w:rsidRDefault="00277285" w:rsidP="0045625E">
      <w:pPr>
        <w:tabs>
          <w:tab w:val="left" w:pos="658"/>
        </w:tabs>
        <w:ind w:left="284"/>
        <w:jc w:val="both"/>
      </w:pPr>
      <w:r>
        <w:t>3.2</w:t>
      </w:r>
      <w:r w:rsidR="00895EE6" w:rsidRPr="00DE3DF4">
        <w:t>.</w:t>
      </w:r>
      <w:r>
        <w:t>20.</w:t>
      </w:r>
      <w:r w:rsidR="00895EE6" w:rsidRPr="00DE3DF4">
        <w:tab/>
        <w:t>Осуществлять иные права, предусмотренные действующим</w:t>
      </w:r>
      <w:r w:rsidR="00895EE6" w:rsidRPr="00DE3DF4">
        <w:br/>
        <w:t>законодательством РФ.</w:t>
      </w:r>
    </w:p>
    <w:p w:rsidR="009D2064" w:rsidRPr="00DE3DF4" w:rsidRDefault="009D2064" w:rsidP="0045625E">
      <w:pPr>
        <w:tabs>
          <w:tab w:val="left" w:pos="658"/>
        </w:tabs>
        <w:ind w:left="284"/>
        <w:jc w:val="both"/>
      </w:pPr>
    </w:p>
    <w:p w:rsidR="00895EE6" w:rsidRPr="009D2064" w:rsidRDefault="00895EE6" w:rsidP="0045625E">
      <w:pPr>
        <w:pStyle w:val="ab"/>
        <w:numPr>
          <w:ilvl w:val="0"/>
          <w:numId w:val="37"/>
        </w:numPr>
        <w:tabs>
          <w:tab w:val="left" w:pos="658"/>
        </w:tabs>
        <w:jc w:val="center"/>
        <w:rPr>
          <w:b/>
        </w:rPr>
      </w:pPr>
      <w:r w:rsidRPr="009D2064">
        <w:rPr>
          <w:b/>
        </w:rPr>
        <w:t>Пр</w:t>
      </w:r>
      <w:r w:rsidR="009D2064" w:rsidRPr="009D2064">
        <w:rPr>
          <w:b/>
        </w:rPr>
        <w:t>ава и обязанности Собственников</w:t>
      </w:r>
    </w:p>
    <w:p w:rsidR="009D2064" w:rsidRDefault="009D2064" w:rsidP="0045625E">
      <w:pPr>
        <w:pStyle w:val="ab"/>
        <w:tabs>
          <w:tab w:val="left" w:pos="658"/>
        </w:tabs>
        <w:ind w:left="644"/>
      </w:pPr>
    </w:p>
    <w:p w:rsidR="00895EE6" w:rsidRPr="00DE3DF4" w:rsidRDefault="00895EE6" w:rsidP="0045625E">
      <w:pPr>
        <w:tabs>
          <w:tab w:val="left" w:pos="658"/>
        </w:tabs>
        <w:ind w:left="284"/>
        <w:jc w:val="both"/>
      </w:pPr>
      <w:r w:rsidRPr="00DE3DF4">
        <w:t>4.1. Собственники обязаны:</w:t>
      </w:r>
    </w:p>
    <w:p w:rsidR="00895EE6" w:rsidRPr="00DE3DF4" w:rsidRDefault="00895EE6" w:rsidP="0045625E">
      <w:pPr>
        <w:tabs>
          <w:tab w:val="left" w:pos="658"/>
        </w:tabs>
        <w:ind w:left="284"/>
        <w:jc w:val="both"/>
      </w:pPr>
      <w:r>
        <w:t xml:space="preserve">4.1.1. </w:t>
      </w:r>
      <w:r w:rsidRPr="00DE3DF4">
        <w:t>Нести бремя расходов по обслуживанию общего имущества соразмерно своим долям в праве общей собственности на это имущество путем внесения установленной настоящим договором платы за услуги и работы по содержанию и текущему ремонту общего имущества.</w:t>
      </w:r>
    </w:p>
    <w:p w:rsidR="00895EE6" w:rsidRPr="00DE3DF4" w:rsidRDefault="00895EE6" w:rsidP="0045625E">
      <w:pPr>
        <w:tabs>
          <w:tab w:val="left" w:pos="658"/>
        </w:tabs>
        <w:ind w:left="284"/>
        <w:jc w:val="both"/>
      </w:pPr>
      <w:r>
        <w:t xml:space="preserve">     </w:t>
      </w:r>
      <w:r w:rsidRPr="00DE3DF4"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Управляющей организации.</w:t>
      </w:r>
    </w:p>
    <w:p w:rsidR="00895EE6" w:rsidRPr="00DE3DF4" w:rsidRDefault="00895EE6" w:rsidP="0045625E">
      <w:pPr>
        <w:tabs>
          <w:tab w:val="left" w:pos="658"/>
        </w:tabs>
        <w:ind w:left="284"/>
        <w:jc w:val="both"/>
      </w:pPr>
      <w:r>
        <w:t xml:space="preserve">4.1.2. </w:t>
      </w:r>
      <w:r w:rsidRPr="00DE3DF4">
        <w:t xml:space="preserve"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возможность проведения необходимых аварийных работ, а в случае не предоставления </w:t>
      </w:r>
      <w:r w:rsidRPr="00DE3DF4">
        <w:lastRenderedPageBreak/>
        <w:t>информации возместить ущерб, причиненный гражданам и (или) юридическим лицам и их имуществу по причине отсутствия доступа в помещение.</w:t>
      </w:r>
    </w:p>
    <w:p w:rsidR="00895EE6" w:rsidRPr="00DE3DF4" w:rsidRDefault="00895EE6" w:rsidP="0045625E">
      <w:pPr>
        <w:ind w:left="284"/>
        <w:jc w:val="both"/>
      </w:pPr>
      <w:r>
        <w:t xml:space="preserve">4.1.3. </w:t>
      </w:r>
      <w:r w:rsidRPr="00DE3DF4"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дней, не позднее 5 рабочих дней со дня произошедших изменений.</w:t>
      </w:r>
    </w:p>
    <w:p w:rsidR="00895EE6" w:rsidRPr="00DE3DF4" w:rsidRDefault="00895EE6" w:rsidP="0045625E">
      <w:pPr>
        <w:ind w:left="284"/>
        <w:jc w:val="both"/>
      </w:pPr>
      <w:r>
        <w:t xml:space="preserve">4.1.4. </w:t>
      </w:r>
      <w:r w:rsidRPr="00DE3DF4">
        <w:t>Согласовывать с Управляющей организацией договоры с третьими лицами, имеющими лицензии на проведение ремонтных работ, в ходе выполнения которых может быть изменено или повреждено общее имущество многоквартирного дома. В случае несогласования возместить ущерб, причиненный в результате ненадлежащих работ общему имуществу многоквартирного дома и другим Собственникам.</w:t>
      </w:r>
    </w:p>
    <w:p w:rsidR="00895EE6" w:rsidRPr="00DE3DF4" w:rsidRDefault="00895EE6" w:rsidP="0045625E">
      <w:pPr>
        <w:tabs>
          <w:tab w:val="left" w:pos="851"/>
        </w:tabs>
        <w:ind w:left="284"/>
        <w:jc w:val="both"/>
      </w:pPr>
      <w:r w:rsidRPr="00DE3DF4">
        <w:t>4.1.5.</w:t>
      </w:r>
      <w:r w:rsidRPr="00DE3DF4">
        <w:tab/>
        <w:t xml:space="preserve">Соблюдать порядок переустройства и перепланировки </w:t>
      </w:r>
      <w:r w:rsidR="00F32539" w:rsidRPr="00DE3DF4">
        <w:t>помещений, установленный</w:t>
      </w:r>
      <w:r w:rsidRPr="00DE3DF4">
        <w:t xml:space="preserve"> действующим законодательством РФ.</w:t>
      </w:r>
    </w:p>
    <w:p w:rsidR="00895EE6" w:rsidRPr="00DE3DF4" w:rsidRDefault="00895EE6" w:rsidP="0045625E">
      <w:pPr>
        <w:tabs>
          <w:tab w:val="left" w:pos="851"/>
        </w:tabs>
        <w:ind w:left="284"/>
        <w:jc w:val="both"/>
      </w:pPr>
      <w:r w:rsidRPr="00DE3DF4">
        <w:t>4.1.6.</w:t>
      </w:r>
      <w:r w:rsidRPr="00DE3DF4">
        <w:tab/>
        <w:t>Соблюдать правила пожарной безопасности при пользовании</w:t>
      </w:r>
      <w:r w:rsidRPr="00DE3DF4">
        <w:br/>
        <w:t>электрическими, газовыми, другими приборами, не допускать установки</w:t>
      </w:r>
      <w:r w:rsidRPr="00DE3DF4">
        <w:br/>
        <w:t xml:space="preserve">самодельных предохранительных устройств, загромождения коридоров, </w:t>
      </w:r>
      <w:r w:rsidR="006269BC" w:rsidRPr="00DE3DF4">
        <w:t>проходов, лестничных</w:t>
      </w:r>
      <w:r w:rsidRPr="00DE3DF4">
        <w:t xml:space="preserve"> клеток, запасных выходов и других мест общего </w:t>
      </w:r>
      <w:r w:rsidR="006269BC" w:rsidRPr="00DE3DF4">
        <w:t>пользования, выполнять</w:t>
      </w:r>
      <w:r w:rsidRPr="00DE3DF4">
        <w:t xml:space="preserve"> другие требования санитарной и пожарной безопасности. Не хранить в</w:t>
      </w:r>
      <w:r w:rsidRPr="00DE3DF4">
        <w:br/>
        <w:t>помещениях и местах общего пользования вещества и предметы, загрязняющие</w:t>
      </w:r>
      <w:r w:rsidRPr="00DE3DF4">
        <w:br/>
        <w:t>воздух.</w:t>
      </w:r>
    </w:p>
    <w:p w:rsidR="00895EE6" w:rsidRPr="00DE3DF4" w:rsidRDefault="00895EE6" w:rsidP="0045625E">
      <w:pPr>
        <w:ind w:left="284"/>
        <w:jc w:val="both"/>
      </w:pPr>
      <w:r>
        <w:t xml:space="preserve">4.1.7. </w:t>
      </w:r>
      <w:r w:rsidRPr="00DE3DF4"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без согласования с Управляющей организацией.</w:t>
      </w:r>
    </w:p>
    <w:p w:rsidR="00895EE6" w:rsidRPr="00DE3DF4" w:rsidRDefault="00895EE6" w:rsidP="0045625E">
      <w:pPr>
        <w:ind w:left="284"/>
        <w:jc w:val="both"/>
      </w:pPr>
      <w:r>
        <w:t xml:space="preserve">4.1.8. </w:t>
      </w:r>
      <w:r w:rsidRPr="00DE3DF4"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895EE6" w:rsidRPr="00DE3DF4" w:rsidRDefault="00203618" w:rsidP="0045625E">
      <w:pPr>
        <w:ind w:left="284"/>
        <w:jc w:val="both"/>
      </w:pPr>
      <w:r>
        <w:t>4.1.9</w:t>
      </w:r>
      <w:r w:rsidR="00895EE6">
        <w:t xml:space="preserve">. </w:t>
      </w:r>
      <w:r w:rsidR="00895EE6" w:rsidRPr="00DE3DF4">
        <w:t>Обеспечивать доступ в помещение представителей Управляющей организации, третьих лиц для осмотра технического и санитарного состояния общего имущества многоквартирного дома, проходящего через помещения, занимаемые Собственниками, для выполнения необходимых ремонтных работ и работ по ликвидации аварий.</w:t>
      </w:r>
    </w:p>
    <w:p w:rsidR="00895EE6" w:rsidRPr="00DE3DF4" w:rsidRDefault="00895EE6" w:rsidP="0045625E">
      <w:pPr>
        <w:ind w:left="284"/>
        <w:jc w:val="both"/>
      </w:pPr>
      <w:r>
        <w:t xml:space="preserve">       </w:t>
      </w:r>
      <w:r w:rsidRPr="00DE3DF4">
        <w:t>В случае неисполнения данной обязанности полностью возместить причиненный Собственникам или общему имуществу ущерб и расходы, связанные с устранением ущерба.</w:t>
      </w:r>
    </w:p>
    <w:p w:rsidR="00895EE6" w:rsidRPr="00DE3DF4" w:rsidRDefault="00895EE6" w:rsidP="0045625E">
      <w:pPr>
        <w:ind w:left="284"/>
        <w:jc w:val="both"/>
      </w:pPr>
      <w:r>
        <w:t xml:space="preserve">4.1.10. </w:t>
      </w:r>
      <w:r w:rsidRPr="00DE3DF4">
        <w:t>Соблюдать Правила пользования жилыми помещениями. Использовать или предоставлять в пользование жилое помещение только для проживания и поддерживать его в надлежащем состоянии, не допуская бесхозяйственного обращения с ним:</w:t>
      </w:r>
    </w:p>
    <w:p w:rsidR="00895EE6" w:rsidRPr="00DE3DF4" w:rsidRDefault="00895EE6" w:rsidP="0045625E">
      <w:pPr>
        <w:ind w:left="284"/>
        <w:jc w:val="both"/>
      </w:pPr>
      <w:r>
        <w:t>4.1.10.1.</w:t>
      </w:r>
      <w:r w:rsidRPr="00DE3DF4">
        <w:t>Содержать и поддерживать помещение и санитарно-техническое</w:t>
      </w:r>
      <w:r w:rsidRPr="00DE3DF4">
        <w:br/>
        <w:t>оборудование внутри него в надлежащем техническом и санитарном состоянии, а</w:t>
      </w:r>
      <w:r w:rsidRPr="00DE3DF4">
        <w:br/>
        <w:t>также своевременно производить за свой счет текущий и капитальный ремонт</w:t>
      </w:r>
      <w:r w:rsidRPr="00DE3DF4">
        <w:br/>
        <w:t>внутри помещения.</w:t>
      </w:r>
    </w:p>
    <w:p w:rsidR="00895EE6" w:rsidRPr="00DE3DF4" w:rsidRDefault="00895EE6" w:rsidP="0045625E">
      <w:pPr>
        <w:ind w:left="284"/>
        <w:jc w:val="both"/>
      </w:pPr>
      <w:r>
        <w:t>4.1.10.2.</w:t>
      </w:r>
      <w:r w:rsidRPr="00DE3DF4">
        <w:t>Поддерживать чистоту и порядок в помещениях, на балконах, лоджиях, на</w:t>
      </w:r>
      <w:r w:rsidRPr="00DE3DF4">
        <w:br/>
        <w:t>лестничных площадках, подвалах и других местах общего пользования.</w:t>
      </w:r>
    </w:p>
    <w:p w:rsidR="00895EE6" w:rsidRDefault="00895EE6" w:rsidP="0045625E">
      <w:pPr>
        <w:ind w:left="284"/>
        <w:jc w:val="both"/>
      </w:pPr>
      <w:r>
        <w:t>4.1.10.3.</w:t>
      </w:r>
      <w:r w:rsidRPr="00DE3DF4">
        <w:t xml:space="preserve">Не допускать сбрасывание в санитарный узел мусора, </w:t>
      </w:r>
      <w:proofErr w:type="gramStart"/>
      <w:r w:rsidRPr="00DE3DF4">
        <w:t>песка,</w:t>
      </w:r>
      <w:r w:rsidRPr="00DE3DF4">
        <w:br/>
        <w:t>строительного</w:t>
      </w:r>
      <w:proofErr w:type="gramEnd"/>
      <w:r w:rsidRPr="00DE3DF4">
        <w:t xml:space="preserve"> мусора, тряпок, костей, стекла, металлических и деревянных</w:t>
      </w:r>
      <w:r w:rsidRPr="00DE3DF4">
        <w:br/>
        <w:t>предметов и иных отходов, засоряющих канализацию.</w:t>
      </w:r>
    </w:p>
    <w:p w:rsidR="00895EE6" w:rsidRPr="00DE3DF4" w:rsidRDefault="00895EE6" w:rsidP="0045625E">
      <w:pPr>
        <w:ind w:left="284"/>
        <w:jc w:val="both"/>
      </w:pPr>
      <w:r w:rsidRPr="00DE3DF4">
        <w:t>4.1.10.4. Не допускать сверхнормативного потребления водопроводной воды, постоянного протока при водопользовании, утечек через водоразборную арматуру, не пользоваться санитарными приборами в случае засора в канализационной сети.</w:t>
      </w:r>
    </w:p>
    <w:p w:rsidR="00895EE6" w:rsidRPr="00DE3DF4" w:rsidRDefault="00895EE6" w:rsidP="0045625E">
      <w:pPr>
        <w:ind w:left="284"/>
        <w:jc w:val="both"/>
      </w:pPr>
      <w:r>
        <w:t xml:space="preserve">4.1.11. </w:t>
      </w:r>
      <w:r w:rsidRPr="00DE3DF4">
        <w:t>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23.00. до 7.00 часов, не нарушать нормальные условия проживающих граждан в других жилых помещениях.</w:t>
      </w:r>
    </w:p>
    <w:p w:rsidR="00895EE6" w:rsidRPr="00DE3DF4" w:rsidRDefault="00895EE6" w:rsidP="0045625E">
      <w:pPr>
        <w:ind w:left="284"/>
        <w:jc w:val="both"/>
      </w:pPr>
      <w:r>
        <w:t xml:space="preserve">4.1.12. </w:t>
      </w:r>
      <w:r w:rsidRPr="00DE3DF4">
        <w:t>Предоставлять Управляющей организации персональные данные, необходимые для исполнения настоящего договора.</w:t>
      </w:r>
    </w:p>
    <w:p w:rsidR="00895EE6" w:rsidRPr="00DE3DF4" w:rsidRDefault="00895EE6" w:rsidP="0045625E">
      <w:pPr>
        <w:ind w:left="284"/>
        <w:jc w:val="both"/>
      </w:pPr>
      <w:r>
        <w:t xml:space="preserve">4.1.13. </w:t>
      </w:r>
      <w:r w:rsidRPr="00DE3DF4">
        <w:t xml:space="preserve">Собственник муниципальных помещений по настоящему договору действует в интересах </w:t>
      </w:r>
      <w:r w:rsidRPr="00DE3DF4">
        <w:lastRenderedPageBreak/>
        <w:t>нанимателей и за их счет.</w:t>
      </w:r>
    </w:p>
    <w:p w:rsidR="00895EE6" w:rsidRPr="00DE3DF4" w:rsidRDefault="00895EE6" w:rsidP="0045625E">
      <w:pPr>
        <w:ind w:left="284"/>
        <w:jc w:val="both"/>
      </w:pPr>
      <w:r w:rsidRPr="00DE3DF4">
        <w:t>В целях обеспечения нанимателей и членов их семей услугами по настоящему договору Собственник муниципальных помещений, в течение 10 дней с момента заключения настоящего договора, обязан направить нанимателям извещение об Управляющей организации, порядке и условиях предоставления им услуг, с указанием адресов и телефонов руководителя Управляющей организации, диспетчерских и дежурных служб, абонентского отдела, порядка оплаты за работы и (или) услуги Управляющей организацией.</w:t>
      </w:r>
    </w:p>
    <w:p w:rsidR="00895EE6" w:rsidRPr="00DE3DF4" w:rsidRDefault="00895EE6" w:rsidP="0045625E">
      <w:pPr>
        <w:ind w:left="284"/>
        <w:jc w:val="both"/>
      </w:pPr>
      <w:r>
        <w:t xml:space="preserve">4.1.14. </w:t>
      </w:r>
      <w:r w:rsidRPr="00DE3DF4">
        <w:t>Предоставить Управляющей организации полномочия по заключению договоров на оказание услуг и работ, необходимых для исполнения настоящего договора, а также в случае, если необходимость работ вызвана устранением угрозы жизни и здоровья граждан, с последующим уведомлением и возмещением собственниками затрат.</w:t>
      </w:r>
    </w:p>
    <w:p w:rsidR="00895EE6" w:rsidRPr="00DE3DF4" w:rsidRDefault="00895EE6" w:rsidP="0045625E">
      <w:pPr>
        <w:ind w:left="284"/>
        <w:jc w:val="both"/>
      </w:pPr>
      <w:r>
        <w:t xml:space="preserve">4.1.15. </w:t>
      </w:r>
      <w:r w:rsidRPr="00DE3DF4">
        <w:t>В случае выявления нарушений нормативов качества или периодичности оказания услуг и выполнения работ Управляющей организацией фиксировать в письменном виде (актом) замечания только в присутствии уполномоченных представителей Управляющей организации.</w:t>
      </w:r>
    </w:p>
    <w:p w:rsidR="00113F4B" w:rsidRDefault="00895EE6" w:rsidP="0045625E">
      <w:pPr>
        <w:ind w:left="284"/>
        <w:jc w:val="both"/>
      </w:pPr>
      <w:r>
        <w:t xml:space="preserve">4.1.16. </w:t>
      </w:r>
      <w:r w:rsidRPr="00DE3DF4">
        <w:t>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</w:t>
      </w:r>
      <w:r w:rsidR="00113F4B">
        <w:t>.</w:t>
      </w:r>
      <w:r w:rsidRPr="00DE3DF4">
        <w:t xml:space="preserve"> </w:t>
      </w:r>
    </w:p>
    <w:p w:rsidR="00895EE6" w:rsidRPr="00DE3DF4" w:rsidRDefault="00895EE6" w:rsidP="0045625E">
      <w:pPr>
        <w:ind w:left="284"/>
        <w:jc w:val="both"/>
      </w:pPr>
      <w:r>
        <w:t xml:space="preserve">4.1.17. </w:t>
      </w:r>
      <w:r w:rsidRPr="00DE3DF4">
        <w:t>Предоставлять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895EE6" w:rsidRPr="00DE3DF4" w:rsidRDefault="00895EE6" w:rsidP="0045625E">
      <w:pPr>
        <w:ind w:left="284"/>
        <w:jc w:val="both"/>
      </w:pPr>
      <w:r>
        <w:t>4.1.18.</w:t>
      </w:r>
      <w:r w:rsidRPr="00DE3DF4">
        <w:t>В случае если помещения Собственников оборудованы приборами учета потребления коммунальных услуг:</w:t>
      </w:r>
    </w:p>
    <w:p w:rsidR="00895EE6" w:rsidRPr="00DE3DF4" w:rsidRDefault="00895EE6" w:rsidP="0045625E">
      <w:pPr>
        <w:ind w:left="284"/>
        <w:jc w:val="both"/>
      </w:pPr>
      <w:r>
        <w:t xml:space="preserve">4.1.18.1. </w:t>
      </w:r>
      <w:r w:rsidRPr="00DE3DF4">
        <w:t xml:space="preserve">Обеспечивать доступ к приборам учета работникам Управляющей организации, обслуживающих подрядных организаций и </w:t>
      </w:r>
      <w:proofErr w:type="spellStart"/>
      <w:r w:rsidRPr="00DE3DF4">
        <w:t>ресурсоснабжающих</w:t>
      </w:r>
      <w:proofErr w:type="spellEnd"/>
      <w:r w:rsidRPr="00DE3DF4">
        <w:t xml:space="preserve"> организаций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показаниям.</w:t>
      </w:r>
    </w:p>
    <w:p w:rsidR="00895EE6" w:rsidRDefault="00895EE6" w:rsidP="0045625E">
      <w:pPr>
        <w:ind w:left="284"/>
        <w:jc w:val="both"/>
      </w:pPr>
      <w:r>
        <w:t xml:space="preserve">4.1.18.2. </w:t>
      </w:r>
      <w:r w:rsidRPr="00DE3DF4">
        <w:t>Нести ответственность за сохранность индивидуальных приборов учета, пломб и достоверность снятия показаний.</w:t>
      </w:r>
    </w:p>
    <w:p w:rsidR="00895EE6" w:rsidRPr="00DE3DF4" w:rsidRDefault="00895EE6" w:rsidP="0045625E">
      <w:pPr>
        <w:ind w:left="284"/>
        <w:jc w:val="both"/>
      </w:pPr>
      <w:r>
        <w:t xml:space="preserve">4.1.18.3. </w:t>
      </w:r>
      <w:r w:rsidRPr="00DE3DF4">
        <w:t>Производить за свой счет техническое обслуживание, ремонт, поверку и замену индивидуальных приборов учета.</w:t>
      </w:r>
    </w:p>
    <w:p w:rsidR="00895EE6" w:rsidRPr="00DE3DF4" w:rsidRDefault="00895EE6" w:rsidP="0045625E">
      <w:pPr>
        <w:ind w:left="284"/>
        <w:jc w:val="both"/>
      </w:pPr>
      <w:r>
        <w:t xml:space="preserve">4.1.18.4. </w:t>
      </w:r>
      <w:r w:rsidRPr="00DE3DF4">
        <w:t>Самостоятельно вести учет потребляемых коммунальных услуг.</w:t>
      </w:r>
    </w:p>
    <w:p w:rsidR="00895EE6" w:rsidRDefault="00895EE6" w:rsidP="0045625E">
      <w:pPr>
        <w:ind w:left="284"/>
        <w:jc w:val="both"/>
      </w:pPr>
      <w:r w:rsidRPr="00DE3DF4">
        <w:t>4.1.19.</w:t>
      </w:r>
      <w:r w:rsidRPr="00DE3DF4">
        <w:tab/>
        <w:t>При избрании Совета дома направить в адрес Управляющей организации</w:t>
      </w:r>
      <w:r w:rsidRPr="00DE3DF4">
        <w:br/>
        <w:t>протокол общего собрании с указанием состава Совета дома.</w:t>
      </w:r>
    </w:p>
    <w:p w:rsidR="00895EE6" w:rsidRDefault="005B7786" w:rsidP="0045625E">
      <w:pPr>
        <w:ind w:left="284"/>
        <w:jc w:val="both"/>
      </w:pPr>
      <w:r>
        <w:t>4.1.20</w:t>
      </w:r>
      <w:r w:rsidR="00895EE6" w:rsidRPr="00DE3DF4">
        <w:t>.</w:t>
      </w:r>
      <w:r w:rsidR="00895EE6" w:rsidRPr="00DE3DF4">
        <w:tab/>
        <w:t>Выполнять иные обязанности, предусмотренные действующим</w:t>
      </w:r>
      <w:r w:rsidR="00895EE6" w:rsidRPr="00DE3DF4">
        <w:br/>
        <w:t>законодательством РФ.</w:t>
      </w:r>
    </w:p>
    <w:p w:rsidR="009D2064" w:rsidRPr="00DE3DF4" w:rsidRDefault="009D2064" w:rsidP="0045625E">
      <w:pPr>
        <w:ind w:left="284"/>
        <w:jc w:val="both"/>
      </w:pPr>
    </w:p>
    <w:p w:rsidR="00895EE6" w:rsidRPr="009D2064" w:rsidRDefault="00895EE6" w:rsidP="0045625E">
      <w:pPr>
        <w:pStyle w:val="ab"/>
        <w:numPr>
          <w:ilvl w:val="1"/>
          <w:numId w:val="37"/>
        </w:numPr>
        <w:jc w:val="center"/>
        <w:rPr>
          <w:b/>
        </w:rPr>
      </w:pPr>
      <w:r w:rsidRPr="009D2064">
        <w:rPr>
          <w:b/>
        </w:rPr>
        <w:t>Собственники имеют право:</w:t>
      </w:r>
    </w:p>
    <w:p w:rsidR="009D2064" w:rsidRPr="009D2064" w:rsidRDefault="009D2064" w:rsidP="0045625E">
      <w:pPr>
        <w:pStyle w:val="ab"/>
        <w:ind w:left="1064"/>
        <w:rPr>
          <w:b/>
        </w:rPr>
      </w:pPr>
    </w:p>
    <w:p w:rsidR="00895EE6" w:rsidRPr="00DE3DF4" w:rsidRDefault="00895EE6" w:rsidP="0045625E">
      <w:pPr>
        <w:ind w:left="284"/>
        <w:jc w:val="both"/>
      </w:pPr>
      <w:r>
        <w:t xml:space="preserve">4.2.1. </w:t>
      </w:r>
      <w:r w:rsidRPr="00DE3DF4">
        <w:t>Получать услуги и работы в соответствии с условиями настоящего договора.</w:t>
      </w:r>
    </w:p>
    <w:p w:rsidR="00895EE6" w:rsidRPr="00DE3DF4" w:rsidRDefault="00895EE6" w:rsidP="0045625E">
      <w:pPr>
        <w:ind w:left="284"/>
        <w:jc w:val="both"/>
      </w:pPr>
      <w:r>
        <w:t xml:space="preserve">4.2.2. </w:t>
      </w:r>
      <w:r w:rsidRPr="00DE3DF4">
        <w:t>На устранение выявленных Сторонами недостатков в предоставлении услуг и работ по обслуживанию общего имущества многоквартирного дома, неисправностей, аварий, при условии полной и своевременной оплаты по договору Управляющей организации.</w:t>
      </w:r>
    </w:p>
    <w:p w:rsidR="00895EE6" w:rsidRPr="00DE3DF4" w:rsidRDefault="00895EE6" w:rsidP="0045625E">
      <w:pPr>
        <w:ind w:left="284"/>
        <w:jc w:val="both"/>
      </w:pPr>
      <w:r>
        <w:t xml:space="preserve">4.2.3. </w:t>
      </w:r>
      <w:r w:rsidRPr="00DE3DF4">
        <w:t>На перерасчет оплаты по договору вследствие отсутствия или ненадлежащего качества предоставления услуг и работ при наличии вины Управляющей организации, подтвержденной документально, в установленном законом порядке.</w:t>
      </w:r>
    </w:p>
    <w:p w:rsidR="00895EE6" w:rsidRPr="00DE3DF4" w:rsidRDefault="00895EE6" w:rsidP="0045625E">
      <w:pPr>
        <w:tabs>
          <w:tab w:val="left" w:pos="851"/>
        </w:tabs>
        <w:ind w:left="284"/>
        <w:jc w:val="both"/>
      </w:pPr>
      <w:r w:rsidRPr="00DE3DF4">
        <w:t>4.2.4.</w:t>
      </w:r>
      <w:r w:rsidRPr="00DE3DF4">
        <w:tab/>
        <w:t>Через уполномоченное Собственниками лицо осуществлять контроль за</w:t>
      </w:r>
      <w:r w:rsidRPr="00DE3DF4">
        <w:br/>
        <w:t>исполнением настоящего договора Управляющей организацией, в случае</w:t>
      </w:r>
      <w:r w:rsidRPr="00DE3DF4">
        <w:br/>
        <w:t>невозможности выполнения им этих функций, контроль осуществляется через</w:t>
      </w:r>
      <w:r w:rsidRPr="00DE3DF4">
        <w:br/>
        <w:t>одного из Собственников помещений многоквартирного дома.</w:t>
      </w:r>
    </w:p>
    <w:p w:rsidR="00895EE6" w:rsidRPr="00DE3DF4" w:rsidRDefault="00895EE6" w:rsidP="0045625E">
      <w:pPr>
        <w:tabs>
          <w:tab w:val="left" w:pos="851"/>
        </w:tabs>
        <w:ind w:left="284"/>
        <w:jc w:val="both"/>
      </w:pPr>
      <w:r w:rsidRPr="00DE3DF4">
        <w:t>4.2.5.</w:t>
      </w:r>
      <w:r w:rsidRPr="00DE3DF4">
        <w:tab/>
        <w:t>Пользоваться общим имуществом многоквартирного дома.</w:t>
      </w:r>
    </w:p>
    <w:p w:rsidR="00895EE6" w:rsidRPr="00DE3DF4" w:rsidRDefault="00895EE6" w:rsidP="0045625E">
      <w:pPr>
        <w:tabs>
          <w:tab w:val="left" w:pos="851"/>
        </w:tabs>
        <w:ind w:left="284"/>
        <w:jc w:val="both"/>
      </w:pPr>
      <w:r w:rsidRPr="00DE3DF4">
        <w:t>4.2.6.</w:t>
      </w:r>
      <w:r w:rsidRPr="00DE3DF4">
        <w:tab/>
        <w:t>Производить переустройство, реконструкцию, перепланировку</w:t>
      </w:r>
      <w:r w:rsidRPr="00DE3DF4">
        <w:br/>
        <w:t>принадлежащих им помещений, переоборудование и остекление балконов и</w:t>
      </w:r>
      <w:r w:rsidRPr="00DE3DF4">
        <w:br/>
        <w:t>лоджий, перестановку либо установку дополнительного сантехнического и иного</w:t>
      </w:r>
      <w:r w:rsidRPr="00DE3DF4">
        <w:br/>
        <w:t>оборудования в установленном действующим законодательством порядке.</w:t>
      </w:r>
    </w:p>
    <w:p w:rsidR="00895EE6" w:rsidRPr="00DE3DF4" w:rsidRDefault="00895EE6" w:rsidP="0045625E">
      <w:pPr>
        <w:ind w:left="284"/>
        <w:jc w:val="both"/>
      </w:pPr>
      <w:r>
        <w:lastRenderedPageBreak/>
        <w:t xml:space="preserve">4.2.7. </w:t>
      </w:r>
      <w:r w:rsidRPr="00DE3DF4">
        <w:t>Вносить предложения по рассмотрению вопросов изменения настоящего договора на общем собрании Собственников в порядке, установленном законодательством.</w:t>
      </w:r>
    </w:p>
    <w:p w:rsidR="00895EE6" w:rsidRPr="00DE3DF4" w:rsidRDefault="00895EE6" w:rsidP="0045625E">
      <w:pPr>
        <w:ind w:left="284"/>
        <w:jc w:val="both"/>
      </w:pPr>
      <w:r>
        <w:t xml:space="preserve">4.2.8. </w:t>
      </w:r>
      <w:r w:rsidRPr="00DE3DF4">
        <w:t>На получение комиссионного акта по фактам причинения вреда их имуществу, по фактам предоставления услуг Собственникам многоквартирного дома ненадлежащего качества.</w:t>
      </w:r>
    </w:p>
    <w:p w:rsidR="00895EE6" w:rsidRPr="00DE3DF4" w:rsidRDefault="00895EE6" w:rsidP="0045625E">
      <w:pPr>
        <w:ind w:left="284"/>
        <w:jc w:val="both"/>
      </w:pPr>
      <w:r>
        <w:t xml:space="preserve">4.2.9. </w:t>
      </w:r>
      <w:r w:rsidRPr="00DE3DF4">
        <w:t>На получение информации о специализированных организациях (название, контактные телефоны, телефоны аварийных служб), осуществляющих обслуживание и ремонт общего имущества.</w:t>
      </w:r>
    </w:p>
    <w:p w:rsidR="00895EE6" w:rsidRPr="00DE3DF4" w:rsidRDefault="00895EE6" w:rsidP="0045625E">
      <w:pPr>
        <w:ind w:left="284"/>
        <w:jc w:val="both"/>
      </w:pPr>
      <w:r>
        <w:t xml:space="preserve">4.2.10. </w:t>
      </w:r>
      <w:r w:rsidRPr="00DE3DF4">
        <w:t>Производить оплату услуг и работ по настоящему договору авансом за несколько месяцев вперед.</w:t>
      </w:r>
    </w:p>
    <w:p w:rsidR="00895EE6" w:rsidRPr="00DE3DF4" w:rsidRDefault="00895EE6" w:rsidP="0045625E">
      <w:pPr>
        <w:ind w:left="284"/>
        <w:jc w:val="both"/>
      </w:pPr>
      <w:r>
        <w:t xml:space="preserve">4.2.11. </w:t>
      </w:r>
      <w:r w:rsidRPr="00DE3DF4">
        <w:t>Принять общим собранием собственников решение о накоплении дополнительных денежных средств на финансирование работ по ремонту общего имущества, включенных в перечень услуг, работ, утвержденных общим собранием собственников, путем создания резервов (в том числе на непредвиденные работы).</w:t>
      </w:r>
    </w:p>
    <w:p w:rsidR="00895EE6" w:rsidRDefault="00895EE6" w:rsidP="0045625E">
      <w:pPr>
        <w:ind w:left="284"/>
        <w:jc w:val="both"/>
      </w:pPr>
      <w:r>
        <w:t xml:space="preserve">4.2.12. </w:t>
      </w:r>
      <w:r w:rsidRPr="00DE3DF4">
        <w:t xml:space="preserve">Принять решение о внесении платы за коммунальные услуги </w:t>
      </w:r>
      <w:r w:rsidR="00203618">
        <w:t xml:space="preserve">(в том числе за коммунальные услуги, потребляемые при использовании общего имущества в многоквартирном </w:t>
      </w:r>
      <w:proofErr w:type="gramStart"/>
      <w:r w:rsidR="00203618">
        <w:t>доме)  в</w:t>
      </w:r>
      <w:proofErr w:type="gramEnd"/>
      <w:r w:rsidR="00203618">
        <w:t xml:space="preserve"> ресурсоснабжающие организации </w:t>
      </w:r>
    </w:p>
    <w:p w:rsidR="005B7786" w:rsidRPr="005B7786" w:rsidRDefault="001A7CE3" w:rsidP="0045625E">
      <w:pPr>
        <w:ind w:left="284"/>
        <w:jc w:val="both"/>
      </w:pPr>
      <w:r>
        <w:t>4.2</w:t>
      </w:r>
      <w:r w:rsidR="005B7786">
        <w:t>.13</w:t>
      </w:r>
      <w:r w:rsidR="005B7786" w:rsidRPr="005B7786">
        <w:t>. Вправе через представителя собственников участвовать в планировании исполнителем работ в пределах, определенных договором. Контролировать и осуществлять приемку работ от исполнителя в согласованных сторонами формах и сроки лично либо через представителя собственников.</w:t>
      </w:r>
    </w:p>
    <w:p w:rsidR="00895EE6" w:rsidRDefault="001A7CE3" w:rsidP="0045625E">
      <w:pPr>
        <w:ind w:left="284"/>
        <w:jc w:val="both"/>
      </w:pPr>
      <w:r>
        <w:t>4.2.14</w:t>
      </w:r>
      <w:r w:rsidR="00895EE6">
        <w:t xml:space="preserve">. </w:t>
      </w:r>
      <w:r w:rsidR="00895EE6" w:rsidRPr="00DE3DF4">
        <w:t>Реализовывать иные права, вытекающие из права собственности на помещения, предусмотренные действующим законодательством.</w:t>
      </w:r>
    </w:p>
    <w:p w:rsidR="009D2064" w:rsidRPr="00DE3DF4" w:rsidRDefault="009D2064" w:rsidP="0045625E">
      <w:pPr>
        <w:ind w:left="284"/>
        <w:jc w:val="both"/>
      </w:pPr>
    </w:p>
    <w:p w:rsidR="00895EE6" w:rsidRPr="009D2064" w:rsidRDefault="009D2064" w:rsidP="0045625E">
      <w:pPr>
        <w:pStyle w:val="ab"/>
        <w:numPr>
          <w:ilvl w:val="0"/>
          <w:numId w:val="37"/>
        </w:numPr>
        <w:jc w:val="center"/>
        <w:rPr>
          <w:b/>
        </w:rPr>
      </w:pPr>
      <w:r w:rsidRPr="009D2064">
        <w:rPr>
          <w:b/>
        </w:rPr>
        <w:t>Порядок расчетов</w:t>
      </w:r>
    </w:p>
    <w:p w:rsidR="009D2064" w:rsidRPr="009D2064" w:rsidRDefault="009D2064" w:rsidP="0045625E">
      <w:pPr>
        <w:pStyle w:val="ab"/>
        <w:ind w:left="1004"/>
        <w:rPr>
          <w:b/>
        </w:rPr>
      </w:pPr>
    </w:p>
    <w:p w:rsidR="00895EE6" w:rsidRPr="00DE3DF4" w:rsidRDefault="00895EE6" w:rsidP="0045625E">
      <w:pPr>
        <w:ind w:left="284"/>
        <w:jc w:val="both"/>
      </w:pPr>
      <w:r w:rsidRPr="00DE3DF4">
        <w:t>5.1. Цена договора управления включает в себя стоимость работ и (или) оказания услуг по управлению многоквартирным домом, по надлежащему содержанию и</w:t>
      </w:r>
      <w:r w:rsidRPr="00FC4E08">
        <w:t xml:space="preserve"> </w:t>
      </w:r>
      <w:r w:rsidRPr="00DE3DF4">
        <w:t>текущему ремонту общего имущества в таком доме, а также организацию предоставления коммунальных и прочих услуг.</w:t>
      </w:r>
    </w:p>
    <w:p w:rsidR="00895EE6" w:rsidRPr="00DE3DF4" w:rsidRDefault="00895EE6" w:rsidP="0045625E">
      <w:pPr>
        <w:ind w:left="284"/>
        <w:jc w:val="both"/>
      </w:pPr>
      <w:r w:rsidRPr="00DE3DF4">
        <w:t>В случае изменения законодательства в части предоставления коммунальных услуг цена договора изменяется соответственно на стоимость данных услуг, а также на стоимость организации работ по предоставлению коммунальных услуг. При этом решения общего собрания Собственников по данному вопросу и заключения дополнительного соглашения с Собственниками не требуется.</w:t>
      </w:r>
    </w:p>
    <w:p w:rsidR="00895EE6" w:rsidRPr="00DE3DF4" w:rsidRDefault="00895EE6" w:rsidP="0045625E">
      <w:pPr>
        <w:ind w:left="284"/>
        <w:jc w:val="both"/>
      </w:pPr>
      <w:r>
        <w:t xml:space="preserve">5.2. </w:t>
      </w:r>
      <w:r w:rsidRPr="00DE3DF4">
        <w:t>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доме.</w:t>
      </w:r>
    </w:p>
    <w:p w:rsidR="00895EE6" w:rsidRPr="00DE3DF4" w:rsidRDefault="00895EE6" w:rsidP="0045625E">
      <w:pPr>
        <w:ind w:left="284"/>
        <w:jc w:val="both"/>
      </w:pPr>
      <w:r>
        <w:t xml:space="preserve">5.3. </w:t>
      </w:r>
      <w:r w:rsidRPr="00DE3DF4">
        <w:t>Стоимость работ и услуг по содержанию и текущему ремонту общего имущества определяется как произведение размера платы за содержание и текущий ремонт жилого помещения в многоквартирном доме на общую площадь жилых и нежилых помещений</w:t>
      </w:r>
      <w:r w:rsidR="00203618">
        <w:t xml:space="preserve"> Собственников</w:t>
      </w:r>
      <w:r w:rsidRPr="00DE3DF4">
        <w:t>.</w:t>
      </w:r>
    </w:p>
    <w:p w:rsidR="00895EE6" w:rsidRPr="00DE3DF4" w:rsidRDefault="00895EE6" w:rsidP="0045625E">
      <w:pPr>
        <w:ind w:left="284"/>
        <w:jc w:val="both"/>
      </w:pPr>
      <w:r w:rsidRPr="00DE3DF4">
        <w:t>На дату заключения договора стоимо</w:t>
      </w:r>
      <w:r>
        <w:t xml:space="preserve">сть работ и услуг составляет _____ руб. ____ </w:t>
      </w:r>
      <w:r w:rsidR="00111312">
        <w:t>коп. за один квадратный метр и действует до 31.12.</w:t>
      </w:r>
      <w:r w:rsidR="00E201FB">
        <w:t>201</w:t>
      </w:r>
      <w:r w:rsidR="00863B03">
        <w:t>9</w:t>
      </w:r>
      <w:r w:rsidR="00111312">
        <w:t xml:space="preserve"> г. </w:t>
      </w:r>
      <w:r w:rsidR="00462362">
        <w:t xml:space="preserve"> Стоимость работ и </w:t>
      </w:r>
      <w:r w:rsidR="00F32539">
        <w:t>услуг,</w:t>
      </w:r>
      <w:r w:rsidR="00462362">
        <w:t xml:space="preserve"> входящих с структуру платы за содержание и ремонт жилого помещения</w:t>
      </w:r>
      <w:r w:rsidR="00EC5D32">
        <w:t xml:space="preserve"> (на момент заключения настоящего Договора) </w:t>
      </w:r>
      <w:r w:rsidR="00462362">
        <w:t>приведена в приложении № 5.</w:t>
      </w:r>
    </w:p>
    <w:p w:rsidR="00895EE6" w:rsidRPr="00DE3DF4" w:rsidRDefault="00895EE6" w:rsidP="0045625E">
      <w:pPr>
        <w:ind w:left="284"/>
        <w:jc w:val="both"/>
      </w:pPr>
      <w:r>
        <w:t xml:space="preserve">5.4. </w:t>
      </w:r>
      <w:r w:rsidRPr="00DE3DF4">
        <w:t>Размер платы за содержание и ремонт общего имущества в многоквартирном доме устанавливается на каждый последующий календарный год решением общего собрания Собственников помещений с учетом предложений управляющей организации, требований действующего законодательства Российской Федерации, подлежит актуализации один раз в год и не может быть изменен Собственниками в одностороннем порядке.</w:t>
      </w:r>
    </w:p>
    <w:p w:rsidR="00203618" w:rsidRDefault="00CB201C" w:rsidP="0045625E">
      <w:pPr>
        <w:ind w:left="284"/>
        <w:jc w:val="both"/>
      </w:pPr>
      <w:r>
        <w:t>5.4.1.</w:t>
      </w:r>
      <w:r w:rsidR="00895EE6" w:rsidRPr="00DE3DF4">
        <w:t xml:space="preserve">При отсутствии решения Собственников об установлении размера платы за содержание и ремонт общего имущества на очередной календарный год, размер платы определяется на уровне размера платы, установленного органом местного самоуправления для </w:t>
      </w:r>
      <w:r w:rsidR="00203618">
        <w:t xml:space="preserve">домов соответствующего типа благоустройства. </w:t>
      </w:r>
    </w:p>
    <w:p w:rsidR="00895EE6" w:rsidRPr="00DE3DF4" w:rsidRDefault="00CB201C" w:rsidP="0045625E">
      <w:pPr>
        <w:ind w:left="284"/>
        <w:jc w:val="both"/>
      </w:pPr>
      <w:r>
        <w:t xml:space="preserve">5.4.2.В случае разногласий между сторонами договора по размеру платы на очередной </w:t>
      </w:r>
      <w:r>
        <w:lastRenderedPageBreak/>
        <w:t xml:space="preserve">календарный год, собственники обязаны в срок до 30 декабря текущего года </w:t>
      </w:r>
      <w:r w:rsidRPr="00A46C8A">
        <w:t xml:space="preserve"> представить </w:t>
      </w:r>
      <w:r>
        <w:t xml:space="preserve">Постановление Администрации города Омска  об установлении </w:t>
      </w:r>
      <w:r w:rsidRPr="00A46C8A">
        <w:t xml:space="preserve"> размер</w:t>
      </w:r>
      <w:r>
        <w:t>а</w:t>
      </w:r>
      <w:r w:rsidRPr="00A46C8A">
        <w:t xml:space="preserve"> платы</w:t>
      </w:r>
      <w:r>
        <w:t xml:space="preserve"> на следующий календарный год, полученного</w:t>
      </w:r>
      <w:r w:rsidRPr="00A46C8A">
        <w:t xml:space="preserve"> в рамках</w:t>
      </w:r>
      <w:r w:rsidRPr="00A46C8A">
        <w:rPr>
          <w:rStyle w:val="FontStyle13"/>
          <w:sz w:val="24"/>
          <w:szCs w:val="24"/>
        </w:rPr>
        <w:t xml:space="preserve"> административного регламента предоставления муниципальной услуги «Установление размера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(город Омск)».</w:t>
      </w:r>
      <w:r>
        <w:rPr>
          <w:rStyle w:val="FontStyle13"/>
          <w:sz w:val="24"/>
          <w:szCs w:val="24"/>
        </w:rPr>
        <w:t xml:space="preserve"> В случае не предоставления указанного Постановления размер платы устанавливается в соответствии с п. 5.4.1. настоящего договора. </w:t>
      </w:r>
    </w:p>
    <w:p w:rsidR="00895EE6" w:rsidRPr="00DE3DF4" w:rsidRDefault="00895EE6" w:rsidP="0045625E">
      <w:pPr>
        <w:ind w:left="284"/>
        <w:jc w:val="both"/>
      </w:pPr>
      <w:r>
        <w:t xml:space="preserve">5.5. </w:t>
      </w:r>
      <w:r w:rsidRPr="00DE3DF4">
        <w:t>При принятии общим собранием собственников решения о накоплении дополнительных денежных средств на финансирование работ по ремонту общего имущества, включенных в перечень услуг и работ, утвержденных общим собранием собственников помещений, путем создания резервов (в том числе на непредвиденные работы), размер платы за содержание и ремонт жилого помещения может определяться с учетом целевых средств собственников помещений на создание таких резервов.</w:t>
      </w:r>
    </w:p>
    <w:p w:rsidR="00895EE6" w:rsidRPr="00DE3DF4" w:rsidRDefault="00895EE6" w:rsidP="0045625E">
      <w:pPr>
        <w:ind w:left="284"/>
        <w:jc w:val="both"/>
      </w:pPr>
      <w:r>
        <w:t xml:space="preserve">5.6. </w:t>
      </w:r>
      <w:r w:rsidRPr="00DE3DF4">
        <w:t>Плата за содержание и ремонт, а также за иные услуги вносится Собственниками ежемесячно до десятого числа месяца, следующего за истекшим, в соответствии с платежным документом, предъявляемым Управляющей организацией либо уполномоченным ею лицом. Порядок, форма и место внесения платежа определяется платежным документом.</w:t>
      </w:r>
    </w:p>
    <w:p w:rsidR="00895EE6" w:rsidRPr="00DE3DF4" w:rsidRDefault="00895EE6" w:rsidP="0045625E">
      <w:pPr>
        <w:ind w:left="284"/>
        <w:jc w:val="both"/>
      </w:pPr>
      <w:r>
        <w:t xml:space="preserve">5.7. </w:t>
      </w:r>
      <w:r w:rsidRPr="00DE3DF4">
        <w:t>Для собственников нежилых помещений размер платы за содержание и текущий ремонт, а также за иные услуги устанавливается в том же порядке, что и для собственников жилых помещений.</w:t>
      </w:r>
    </w:p>
    <w:p w:rsidR="00895EE6" w:rsidRPr="00DE3DF4" w:rsidRDefault="00990D23" w:rsidP="0045625E">
      <w:pPr>
        <w:ind w:left="284"/>
        <w:jc w:val="both"/>
      </w:pPr>
      <w:r>
        <w:t>5.8</w:t>
      </w:r>
      <w:r w:rsidR="00895EE6">
        <w:t xml:space="preserve">. </w:t>
      </w:r>
      <w:r w:rsidR="00895EE6" w:rsidRPr="00DE3DF4">
        <w:t>Информацию об изменении оплаты Собственники получают самостоятельно через средства массовой информации, на сайте Управляющей организации, непосредственно в Управляющей организации, на оборотной стороне платежных документов или через объявления, размещенные в общедоступных местах жилого многоквартирного дома.</w:t>
      </w:r>
    </w:p>
    <w:p w:rsidR="00895EE6" w:rsidRPr="00DE3DF4" w:rsidRDefault="00492002" w:rsidP="0045625E">
      <w:pPr>
        <w:ind w:left="284"/>
        <w:jc w:val="both"/>
      </w:pPr>
      <w:r w:rsidRPr="00492002">
        <w:t>5.9.</w:t>
      </w:r>
      <w:r w:rsidR="00895EE6">
        <w:t xml:space="preserve"> </w:t>
      </w:r>
      <w:r w:rsidR="00895EE6" w:rsidRPr="00DE3DF4">
        <w:t>Размер платы за дополнительные услуги, оказываемые Управляющей организацией, в том числе по содержанию и ремонту внутриквартирного оборудования и коммуникаций, определяется Управляющей организацией самостоятельно.</w:t>
      </w:r>
    </w:p>
    <w:p w:rsidR="00895EE6" w:rsidRPr="00DE3DF4" w:rsidRDefault="00492002" w:rsidP="0045625E">
      <w:pPr>
        <w:ind w:left="284"/>
        <w:jc w:val="both"/>
      </w:pPr>
      <w:r>
        <w:t>5.10</w:t>
      </w:r>
      <w:r w:rsidR="00895EE6">
        <w:t xml:space="preserve">. </w:t>
      </w:r>
      <w:r w:rsidR="00895EE6" w:rsidRPr="00DE3DF4">
        <w:t>В случае принятия Собственниками решения об установке общедомового прибора учета коммунальных ресурсов, оплата за его установку и ввод в эксплуатацию производится Собственниками дополнительно. Плата за установку общедомового прибора учета осуществляется Собственниками по отдельной строке в платежном документе Управляющей организации либо по отдельному платежному документу.</w:t>
      </w:r>
    </w:p>
    <w:p w:rsidR="00895EE6" w:rsidRPr="00DE3DF4" w:rsidRDefault="00895EE6" w:rsidP="0045625E">
      <w:pPr>
        <w:ind w:left="284"/>
        <w:jc w:val="both"/>
      </w:pPr>
      <w:r w:rsidRPr="00DE3DF4">
        <w:t>С момента установки и ввода в эксплуатацию общедомового прибора учета коммунального ресурса размер оплаты за содержание и текущий ремонт общего имущества увеличивается на стоимость содержания указанного прибора исходя из действующих расценок и тарифов специализированных организаций с учетом расходов Управляющей организации.</w:t>
      </w:r>
    </w:p>
    <w:p w:rsidR="00895EE6" w:rsidRPr="00DE3DF4" w:rsidRDefault="00492002" w:rsidP="0045625E">
      <w:pPr>
        <w:ind w:left="284"/>
        <w:jc w:val="both"/>
      </w:pPr>
      <w:r>
        <w:t>5.11</w:t>
      </w:r>
      <w:r w:rsidR="00895EE6">
        <w:t xml:space="preserve">. </w:t>
      </w:r>
      <w:r w:rsidR="00895EE6" w:rsidRPr="00DE3DF4">
        <w:t>Неиспользование Собственниками и иными лицами помещений не является основанием невнесения платы за содержание и ремонт жилого помещения.</w:t>
      </w:r>
    </w:p>
    <w:p w:rsidR="00895EE6" w:rsidRPr="00DE3DF4" w:rsidRDefault="00492002" w:rsidP="0045625E">
      <w:pPr>
        <w:tabs>
          <w:tab w:val="left" w:pos="851"/>
        </w:tabs>
        <w:ind w:left="284"/>
        <w:jc w:val="both"/>
      </w:pPr>
      <w:r>
        <w:t>5.12</w:t>
      </w:r>
      <w:r w:rsidR="00895EE6" w:rsidRPr="00DE3DF4">
        <w:t>.</w:t>
      </w:r>
      <w:r w:rsidR="00895EE6" w:rsidRPr="00DE3DF4">
        <w:tab/>
        <w:t xml:space="preserve">Собственники помещений не вправе требовать изменения размера </w:t>
      </w:r>
      <w:r w:rsidR="009D2064" w:rsidRPr="00DE3DF4">
        <w:t>платы, если</w:t>
      </w:r>
      <w:r w:rsidR="00895EE6" w:rsidRPr="00DE3DF4">
        <w:t xml:space="preserve"> оказание услуг и выполнение работ ненадлежащего качества и (или) с</w:t>
      </w:r>
      <w:r w:rsidR="00895EE6" w:rsidRPr="00DE3DF4">
        <w:br/>
        <w:t>перерывами, превышающими установленную продолжительность, связано с</w:t>
      </w:r>
      <w:r w:rsidR="00895EE6" w:rsidRPr="00DE3DF4">
        <w:br/>
        <w:t>устранением угрозы жизни и здоровью граждан, предупреждением ущерба их</w:t>
      </w:r>
      <w:r w:rsidR="00895EE6" w:rsidRPr="00DE3DF4">
        <w:br/>
        <w:t>имуществу или вследствие действия обстоятельств непреодолимой силы, с</w:t>
      </w:r>
      <w:r w:rsidR="00895EE6" w:rsidRPr="00DE3DF4">
        <w:br/>
        <w:t>ненадлежащим исполнением Собственниками обязательств по договору.</w:t>
      </w:r>
    </w:p>
    <w:p w:rsidR="00895EE6" w:rsidRDefault="00346DF4" w:rsidP="0045625E">
      <w:pPr>
        <w:tabs>
          <w:tab w:val="left" w:pos="851"/>
        </w:tabs>
        <w:ind w:left="284"/>
        <w:jc w:val="both"/>
      </w:pPr>
      <w:r>
        <w:t>5.1</w:t>
      </w:r>
      <w:r w:rsidR="0020125D">
        <w:t>3</w:t>
      </w:r>
      <w:r w:rsidR="00895EE6" w:rsidRPr="00DE3DF4">
        <w:t>.</w:t>
      </w:r>
      <w:r w:rsidR="00895EE6" w:rsidRPr="00DE3DF4">
        <w:tab/>
        <w:t xml:space="preserve">Оплата за коммунальные услуги </w:t>
      </w:r>
      <w:r w:rsidR="0020125D">
        <w:t xml:space="preserve">(в том числе за коммунальные услуги, потребляемые при использовании общего имущества в многоквартирном </w:t>
      </w:r>
      <w:proofErr w:type="gramStart"/>
      <w:r w:rsidR="0020125D">
        <w:t xml:space="preserve">доме)  </w:t>
      </w:r>
      <w:r w:rsidR="00895EE6" w:rsidRPr="00DE3DF4">
        <w:t>производится</w:t>
      </w:r>
      <w:proofErr w:type="gramEnd"/>
      <w:r w:rsidR="00895EE6" w:rsidRPr="00DE3DF4">
        <w:t xml:space="preserve"> Собственниками</w:t>
      </w:r>
      <w:r w:rsidR="00895EE6" w:rsidRPr="00DE3DF4">
        <w:br/>
        <w:t>непосредственно в ресурсоснабжающие организации и определяется исходя из</w:t>
      </w:r>
      <w:r w:rsidR="00895EE6" w:rsidRPr="00DE3DF4">
        <w:br/>
        <w:t>показаний приборов учета, а при их отсутствии- исходя из нормативов потребления</w:t>
      </w:r>
      <w:r w:rsidR="00895EE6" w:rsidRPr="00DE3DF4">
        <w:br/>
        <w:t>коммунальных услуг, и рассчитывается по тарифам, установленным</w:t>
      </w:r>
      <w:r w:rsidR="00895EE6" w:rsidRPr="00DE3DF4">
        <w:br/>
        <w:t>уполномоченными органами. При изменении тарифов на коммунальные услуги</w:t>
      </w:r>
      <w:r w:rsidR="00895EE6" w:rsidRPr="00DE3DF4">
        <w:br/>
        <w:t>Собственникам производится соответствующий перерасчет со дня их изменения.</w:t>
      </w:r>
      <w:r w:rsidR="00895EE6" w:rsidRPr="00DE3DF4">
        <w:br/>
        <w:t>Собственникам предоставляются следующие коммунальные услуги: холодное</w:t>
      </w:r>
      <w:r w:rsidR="00895EE6" w:rsidRPr="00DE3DF4">
        <w:br/>
        <w:t xml:space="preserve">(горячее) водоснабжение, водоотведение, теплоснабжение, </w:t>
      </w:r>
      <w:proofErr w:type="gramStart"/>
      <w:r w:rsidR="00895EE6" w:rsidRPr="00DE3DF4">
        <w:t>электроснабжение,</w:t>
      </w:r>
      <w:r w:rsidR="00895EE6" w:rsidRPr="00DE3DF4">
        <w:br/>
        <w:t>газоснабжение</w:t>
      </w:r>
      <w:proofErr w:type="gramEnd"/>
      <w:r w:rsidR="00895EE6" w:rsidRPr="00DE3DF4">
        <w:t>.</w:t>
      </w:r>
    </w:p>
    <w:p w:rsidR="009D2064" w:rsidRPr="00DE3DF4" w:rsidRDefault="009D2064" w:rsidP="0045625E">
      <w:pPr>
        <w:tabs>
          <w:tab w:val="left" w:pos="851"/>
        </w:tabs>
        <w:ind w:left="284"/>
        <w:jc w:val="both"/>
      </w:pPr>
    </w:p>
    <w:p w:rsidR="00895EE6" w:rsidRPr="009D2064" w:rsidRDefault="009D2064" w:rsidP="0045625E">
      <w:pPr>
        <w:pStyle w:val="ab"/>
        <w:numPr>
          <w:ilvl w:val="0"/>
          <w:numId w:val="37"/>
        </w:numPr>
        <w:jc w:val="center"/>
        <w:rPr>
          <w:b/>
        </w:rPr>
      </w:pPr>
      <w:r w:rsidRPr="009D2064">
        <w:rPr>
          <w:b/>
        </w:rPr>
        <w:t>Ответственность сторон</w:t>
      </w:r>
    </w:p>
    <w:p w:rsidR="009D2064" w:rsidRPr="009D2064" w:rsidRDefault="009D2064" w:rsidP="0045625E">
      <w:pPr>
        <w:pStyle w:val="ab"/>
        <w:ind w:left="1004"/>
        <w:rPr>
          <w:b/>
        </w:rPr>
      </w:pPr>
    </w:p>
    <w:p w:rsidR="00895EE6" w:rsidRDefault="00895EE6" w:rsidP="0045625E">
      <w:pPr>
        <w:ind w:left="284"/>
        <w:jc w:val="both"/>
      </w:pPr>
      <w:r w:rsidRPr="00DE3DF4"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61B09" w:rsidRDefault="00895EE6" w:rsidP="0045625E">
      <w:pPr>
        <w:ind w:left="284"/>
        <w:jc w:val="both"/>
      </w:pPr>
      <w:r w:rsidRPr="00DE3DF4">
        <w:t xml:space="preserve">6.2. Границей эксплуатационной ответственности между общим имуществом в многоквартирном доме и личным имуществом - помещением собственника является: на системе отопления, горячего и холодного водоснабжения - отсекающая арматура (первый </w:t>
      </w:r>
      <w:proofErr w:type="spellStart"/>
      <w:r w:rsidRPr="00DE3DF4">
        <w:t>вентель</w:t>
      </w:r>
      <w:proofErr w:type="spellEnd"/>
      <w:r w:rsidRPr="00DE3DF4">
        <w:t xml:space="preserve">) от стояковых трубопроводов, расположенных в помещении. При отсутствии </w:t>
      </w:r>
      <w:proofErr w:type="spellStart"/>
      <w:r w:rsidRPr="00DE3DF4">
        <w:t>вентелей</w:t>
      </w:r>
      <w:proofErr w:type="spellEnd"/>
      <w:r w:rsidRPr="00DE3DF4">
        <w:t xml:space="preserve"> - по первым сварным соединениям на стояках; на системе канализации - плоскость раструба тройника канализационного стояка, расположенного в помещении; на системе электроснабжения - выходные соединительные клеммы автоматических выключателей, расположенных на этажном щитке, квартирный ящик не принадлежит к общему имуществу; по строительным конструкциям - внутренняя поверхность стен помещения, оконные заполнения и входная дверь в помещение; на системе газоснабжения - отсекающая арматура (</w:t>
      </w:r>
      <w:proofErr w:type="spellStart"/>
      <w:r w:rsidRPr="00DE3DF4">
        <w:t>вентель</w:t>
      </w:r>
      <w:proofErr w:type="spellEnd"/>
      <w:r w:rsidRPr="00DE3DF4">
        <w:t xml:space="preserve"> на отводе от стояка).</w:t>
      </w:r>
    </w:p>
    <w:p w:rsidR="00361B09" w:rsidRDefault="00361B09" w:rsidP="0045625E">
      <w:pPr>
        <w:ind w:left="284"/>
        <w:jc w:val="both"/>
      </w:pPr>
      <w:r>
        <w:t xml:space="preserve">6.3.Управляющая </w:t>
      </w:r>
      <w:r w:rsidR="001358CE">
        <w:t xml:space="preserve">организация </w:t>
      </w:r>
      <w:r w:rsidRPr="00361B09">
        <w:t xml:space="preserve"> не несет ответственность в случае, если: отсутствуют необходимые технические средства, обеспечивающих пожарную безопасность, необходимо проведение и финансирование работ по устранению нарушений требований пожарной безопасности,  а  собственники жилого дома проголосовали против финансирования работ по обслуживанию, замене, восстановлению системы пожаротушения и дымоудаления,  либо данные вопрос</w:t>
      </w:r>
      <w:r>
        <w:t xml:space="preserve">ы не решались на общем собрании, либо решения по </w:t>
      </w:r>
      <w:r w:rsidRPr="00361B09">
        <w:t xml:space="preserve"> </w:t>
      </w:r>
      <w:r>
        <w:t xml:space="preserve">этим вопросам не были приняты. </w:t>
      </w:r>
      <w:r w:rsidRPr="00361B09">
        <w:t xml:space="preserve"> </w:t>
      </w:r>
    </w:p>
    <w:p w:rsidR="00A3628F" w:rsidRDefault="00A3628F" w:rsidP="0045625E">
      <w:pPr>
        <w:ind w:left="284"/>
        <w:jc w:val="both"/>
      </w:pPr>
      <w:r w:rsidRPr="00A3628F">
        <w:t xml:space="preserve"> 6.4. Собственники в доме несут полную ответственность за состояние общего имущества (полностью или в соответствующей части), за  возможное возникновение аварийных ситуаций и их последствия, если «Исполнитель» должным образом уведомил представителя собственников о необходимости капитального или иного ремонта дома либо отдельных его конструктивных элементов, инженерных сетей, другого оборудования путем вручения уведомления представителю собственников, либо размещения информации на информационных стендах в общедоступных для пользователей местах (что является надлежащем извещением), но собственниками в разумные сроки не принято решение о проведении ремонта общего имущества. </w:t>
      </w:r>
    </w:p>
    <w:p w:rsidR="00277285" w:rsidRPr="00277285" w:rsidRDefault="00277285" w:rsidP="0045625E">
      <w:pPr>
        <w:tabs>
          <w:tab w:val="left" w:pos="10489"/>
        </w:tabs>
        <w:ind w:left="284" w:right="-1"/>
        <w:jc w:val="both"/>
      </w:pPr>
      <w:r w:rsidRPr="00277285">
        <w:t xml:space="preserve">6.5. Собственник обязан соблюдать правила и </w:t>
      </w:r>
      <w:proofErr w:type="gramStart"/>
      <w:r w:rsidRPr="00277285">
        <w:t>нормы  пожарной</w:t>
      </w:r>
      <w:proofErr w:type="gramEnd"/>
      <w:r w:rsidRPr="00277285">
        <w:t xml:space="preserve"> безопасности в  соответствии с требованиями действующего законодательства. В случае утверждения на общем собрании собственников дополнительные виды работ  по восстановлению, замене, обслуживанию технических средств, обеспечивающих пожарную безопасность, а так же работ по устранению нарушений требований пожарной безопасности, определив при этом сумму затрат необходимых для  данных работ, объем работ, степень участия каждого собственника в расходах, сроки внесения дополнительной платы Управляющая компания в пределах денежных средств, поступающих от собственников,  несет обязанность осуществлять утвержденные общим собранием виды работ. </w:t>
      </w:r>
    </w:p>
    <w:p w:rsidR="00277285" w:rsidRDefault="00277285" w:rsidP="0045625E">
      <w:pPr>
        <w:ind w:left="284"/>
        <w:jc w:val="both"/>
      </w:pPr>
      <w:r w:rsidRPr="00277285">
        <w:t xml:space="preserve">     Управляющая компания не несет ответственность в случае, если: отсутствуют необходимые технические средства, обеспечивающих пожарную безопасность, необходимо проведение и финансирование работ по устранению нарушений требований пожарной безопасности,  а  собственники жилого дома,  несмотря на  предложение Управляющей компании проголосовали против финансирования работ по обслуживанию, замене, восстановлению системы пожаротушения и дымоудаления,  либо данные вопросы не решались на общем собрании.  </w:t>
      </w:r>
    </w:p>
    <w:p w:rsidR="009D2064" w:rsidRPr="00A3628F" w:rsidRDefault="009D2064" w:rsidP="0045625E">
      <w:pPr>
        <w:ind w:left="284"/>
        <w:jc w:val="both"/>
      </w:pPr>
    </w:p>
    <w:p w:rsidR="00895EE6" w:rsidRPr="009D2064" w:rsidRDefault="00895EE6" w:rsidP="0045625E">
      <w:pPr>
        <w:pStyle w:val="ab"/>
        <w:numPr>
          <w:ilvl w:val="1"/>
          <w:numId w:val="37"/>
        </w:numPr>
        <w:jc w:val="center"/>
        <w:rPr>
          <w:b/>
        </w:rPr>
      </w:pPr>
      <w:r w:rsidRPr="009D2064">
        <w:rPr>
          <w:b/>
        </w:rPr>
        <w:t>Ответственность Собственников:</w:t>
      </w:r>
    </w:p>
    <w:p w:rsidR="009D2064" w:rsidRPr="009D2064" w:rsidRDefault="009D2064" w:rsidP="0045625E">
      <w:pPr>
        <w:pStyle w:val="ab"/>
        <w:ind w:left="1064"/>
        <w:rPr>
          <w:b/>
        </w:rPr>
      </w:pPr>
    </w:p>
    <w:p w:rsidR="00895EE6" w:rsidRPr="00DE3DF4" w:rsidRDefault="00895EE6" w:rsidP="0045625E">
      <w:pPr>
        <w:ind w:left="284"/>
        <w:jc w:val="both"/>
      </w:pPr>
      <w:r>
        <w:t xml:space="preserve">6.2.1. </w:t>
      </w:r>
      <w:r w:rsidRPr="00DE3DF4">
        <w:t>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895EE6" w:rsidRPr="00DE3DF4" w:rsidRDefault="00895EE6" w:rsidP="0045625E">
      <w:pPr>
        <w:ind w:left="284"/>
        <w:jc w:val="both"/>
      </w:pPr>
      <w:r>
        <w:t xml:space="preserve">6.2.2. </w:t>
      </w:r>
      <w:r w:rsidRPr="00DE3DF4">
        <w:t>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895EE6" w:rsidRPr="00DE3DF4" w:rsidRDefault="00895EE6" w:rsidP="0045625E">
      <w:pPr>
        <w:ind w:left="284"/>
        <w:jc w:val="both"/>
      </w:pPr>
      <w:r>
        <w:t xml:space="preserve">6.2.3. </w:t>
      </w:r>
      <w:r w:rsidRPr="00DE3DF4">
        <w:t xml:space="preserve">Собственники помещений, не обеспечившие допуск должностных лиц Управляющей организации и (или) специалистов организаций, имеющих право на проведение работ на </w:t>
      </w:r>
      <w:r w:rsidRPr="00DE3DF4">
        <w:lastRenderedPageBreak/>
        <w:t>системах электро-, тепло-,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данных действий перед Управляющей организацией и третьими лицами (другими Собственниками, нанимателями, членами их семей).</w:t>
      </w:r>
    </w:p>
    <w:p w:rsidR="00895EE6" w:rsidRDefault="00895EE6" w:rsidP="0045625E">
      <w:pPr>
        <w:ind w:left="284"/>
        <w:jc w:val="both"/>
      </w:pPr>
      <w:r>
        <w:t>6.2.4.</w:t>
      </w:r>
      <w:r w:rsidRPr="00DE3DF4">
        <w:t>Собственник, допустивший самовольное переустройство и перепланировку (реконструкцию) помещения, несет ответственность в установленном законом порядке.</w:t>
      </w:r>
    </w:p>
    <w:p w:rsidR="009D2064" w:rsidRPr="00DE3DF4" w:rsidRDefault="009D2064" w:rsidP="0045625E">
      <w:pPr>
        <w:ind w:left="284"/>
        <w:jc w:val="both"/>
      </w:pPr>
    </w:p>
    <w:p w:rsidR="00895EE6" w:rsidRPr="009D2064" w:rsidRDefault="00895EE6" w:rsidP="0045625E">
      <w:pPr>
        <w:pStyle w:val="ab"/>
        <w:numPr>
          <w:ilvl w:val="1"/>
          <w:numId w:val="37"/>
        </w:numPr>
        <w:jc w:val="center"/>
        <w:rPr>
          <w:b/>
        </w:rPr>
      </w:pPr>
      <w:r w:rsidRPr="009D2064">
        <w:rPr>
          <w:b/>
        </w:rPr>
        <w:t>Ответственность Управляющей организации:</w:t>
      </w:r>
    </w:p>
    <w:p w:rsidR="009D2064" w:rsidRPr="009D2064" w:rsidRDefault="009D2064" w:rsidP="0045625E">
      <w:pPr>
        <w:pStyle w:val="ab"/>
        <w:ind w:left="1064"/>
        <w:rPr>
          <w:b/>
        </w:rPr>
      </w:pPr>
    </w:p>
    <w:p w:rsidR="00895EE6" w:rsidRPr="00DE3DF4" w:rsidRDefault="00895EE6" w:rsidP="0045625E">
      <w:pPr>
        <w:tabs>
          <w:tab w:val="left" w:pos="993"/>
        </w:tabs>
        <w:ind w:left="284"/>
        <w:jc w:val="both"/>
      </w:pPr>
      <w:r w:rsidRPr="00DE3DF4">
        <w:t>6.3.1.</w:t>
      </w:r>
      <w:r w:rsidRPr="00DE3DF4">
        <w:tab/>
        <w:t>Управляющая организация несет ответственность по настоящему договору в</w:t>
      </w:r>
      <w:r w:rsidRPr="00DE3DF4">
        <w:br/>
        <w:t>объеме взятых обязательств (в пределах границ эксплуатационной</w:t>
      </w:r>
      <w:r w:rsidRPr="00DE3DF4">
        <w:br/>
        <w:t>ответственности) и в объеме денежных средств, поступивших от Собственников.</w:t>
      </w:r>
    </w:p>
    <w:p w:rsidR="00895EE6" w:rsidRPr="00DE3DF4" w:rsidRDefault="00F32539" w:rsidP="0045625E">
      <w:pPr>
        <w:tabs>
          <w:tab w:val="left" w:pos="993"/>
        </w:tabs>
        <w:ind w:left="284"/>
        <w:jc w:val="both"/>
      </w:pPr>
      <w:r>
        <w:t>6.3.2.</w:t>
      </w:r>
      <w:r>
        <w:tab/>
        <w:t xml:space="preserve">За </w:t>
      </w:r>
      <w:r w:rsidR="00895EE6" w:rsidRPr="00DE3DF4">
        <w:t xml:space="preserve">неисполнение или ненадлежащее исполнение </w:t>
      </w:r>
      <w:proofErr w:type="gramStart"/>
      <w:r w:rsidR="00895EE6" w:rsidRPr="00DE3DF4">
        <w:t>обязанностей,</w:t>
      </w:r>
      <w:r w:rsidR="00895EE6" w:rsidRPr="00DE3DF4">
        <w:br/>
        <w:t>предусмотренных</w:t>
      </w:r>
      <w:proofErr w:type="gramEnd"/>
      <w:r w:rsidR="00895EE6" w:rsidRPr="00DE3DF4">
        <w:t xml:space="preserve"> настоящим договором, Управляющая организация несет</w:t>
      </w:r>
      <w:r w:rsidR="00895EE6" w:rsidRPr="00DE3DF4">
        <w:br/>
        <w:t>ответственность, в том числе по возмещению убытков, в порядке, установленном</w:t>
      </w:r>
      <w:r w:rsidR="00895EE6" w:rsidRPr="00DE3DF4">
        <w:br/>
      </w:r>
      <w:r w:rsidR="00895EE6" w:rsidRPr="007213B1">
        <w:t>действующим законодательством. Управляющая организация освобождается от</w:t>
      </w:r>
      <w:r w:rsidR="00895EE6" w:rsidRPr="007213B1">
        <w:br/>
        <w:t xml:space="preserve">ответственности, если </w:t>
      </w:r>
      <w:r w:rsidR="00895EE6" w:rsidRPr="00DE3DF4">
        <w:t>докажет, что надлежащее исполнение условий договора</w:t>
      </w:r>
      <w:r w:rsidR="00895EE6" w:rsidRPr="00DE3DF4">
        <w:br/>
        <w:t>оказалось невозможным вследствие вины Собственников и нанимателей</w:t>
      </w:r>
      <w:r w:rsidR="00895EE6" w:rsidRPr="00DE3DF4">
        <w:br/>
        <w:t>помещений, в том числе, несвоевременного выполнения ими своих обязанностей, а</w:t>
      </w:r>
      <w:r w:rsidR="00895EE6" w:rsidRPr="00DE3DF4">
        <w:br/>
        <w:t>также вследствие действия непреодолимой силы.</w:t>
      </w:r>
    </w:p>
    <w:p w:rsidR="00895EE6" w:rsidRPr="00DE3DF4" w:rsidRDefault="006269BC" w:rsidP="0045625E">
      <w:pPr>
        <w:ind w:left="284"/>
        <w:jc w:val="both"/>
      </w:pPr>
      <w:r>
        <w:t>6.3.3</w:t>
      </w:r>
      <w:r w:rsidR="00895EE6">
        <w:t xml:space="preserve">. </w:t>
      </w:r>
      <w:r w:rsidR="00895EE6" w:rsidRPr="00DE3DF4">
        <w:t>В случае, истечения срока эксплуатации элементов общего имущества многоквартирного дома и отказа Собственников от дополнительного финансирования ремонта или замены данных элементов, Управляющая организация освобождается от ответственности по обязательствам, возникшим в связи с данными обстоятельствами.</w:t>
      </w:r>
    </w:p>
    <w:p w:rsidR="00895EE6" w:rsidRPr="00DE3DF4" w:rsidRDefault="00895EE6" w:rsidP="0045625E">
      <w:pPr>
        <w:ind w:left="284"/>
        <w:jc w:val="both"/>
      </w:pPr>
      <w:r>
        <w:t xml:space="preserve">6.3.4. </w:t>
      </w:r>
      <w:r w:rsidRPr="00DE3DF4">
        <w:t>Управляющая организация не несет ответственность и не возмещает убытки и причиненный ущерб общему имуществу, если он возник в результате:</w:t>
      </w:r>
    </w:p>
    <w:p w:rsidR="00895EE6" w:rsidRDefault="00895EE6" w:rsidP="0045625E">
      <w:pPr>
        <w:ind w:left="284"/>
        <w:jc w:val="both"/>
      </w:pPr>
      <w:r w:rsidRPr="00DE3DF4">
        <w:t>- противоправных действий (бездействий) Собственников и (или) членов их семьи, а также иных лиц, совместно проживающих с Собственником;</w:t>
      </w:r>
    </w:p>
    <w:p w:rsidR="00895EE6" w:rsidRPr="00DE3DF4" w:rsidRDefault="00895EE6" w:rsidP="0045625E">
      <w:pPr>
        <w:ind w:left="284"/>
        <w:jc w:val="both"/>
      </w:pPr>
      <w:r w:rsidRPr="00DE3DF4">
        <w:t>аварий инженерных сетей или иного оборудования, произошедших не по вине Управляющей организации, при невозможности последнего предусмотреть или устранить причины, вызвавшие аварии (вандализм, поджог, кража и пр.);</w:t>
      </w:r>
    </w:p>
    <w:p w:rsidR="00895EE6" w:rsidRPr="00DE3DF4" w:rsidRDefault="00895EE6" w:rsidP="0045625E">
      <w:pPr>
        <w:ind w:left="284"/>
        <w:jc w:val="both"/>
      </w:pPr>
      <w:r>
        <w:t>-</w:t>
      </w:r>
      <w:r w:rsidRPr="00DE3DF4">
        <w:t>использованием Собственниками общего имущества не по назначению и с нарушением действующего законодательства;</w:t>
      </w:r>
    </w:p>
    <w:p w:rsidR="00895EE6" w:rsidRPr="00DE3DF4" w:rsidRDefault="00895EE6" w:rsidP="0045625E">
      <w:pPr>
        <w:ind w:left="284"/>
        <w:jc w:val="both"/>
      </w:pPr>
      <w:r>
        <w:t>-</w:t>
      </w:r>
      <w:r w:rsidRPr="00DE3DF4">
        <w:t>не исполнением Собственниками своих обязательств, установленных настоящим договором.</w:t>
      </w:r>
    </w:p>
    <w:p w:rsidR="00895EE6" w:rsidRPr="00DE3DF4" w:rsidRDefault="00895EE6" w:rsidP="0045625E">
      <w:pPr>
        <w:ind w:left="284"/>
        <w:jc w:val="both"/>
      </w:pPr>
      <w:r w:rsidRPr="00DE3DF4">
        <w:t>6.3.5. Управляющая организация не несет ответственность за невыполнение отдельных работ и (или) услуг по содержанию и текущему ремонту общего имущества многоквартирного дома, предусмотренных настоящим договором, вследствие недостатка средств на оказание услуг и проведение работ по содержанию и текущему ремонту общего имущества многоквартирного дома.</w:t>
      </w:r>
    </w:p>
    <w:p w:rsidR="00895EE6" w:rsidRPr="00DE3DF4" w:rsidRDefault="00895EE6" w:rsidP="0045625E">
      <w:pPr>
        <w:ind w:left="284"/>
        <w:jc w:val="both"/>
      </w:pPr>
      <w:r>
        <w:t xml:space="preserve">6.4. </w:t>
      </w:r>
      <w:r w:rsidRPr="00DE3DF4">
        <w:t>Ни одна из Сторон не несет ответственность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силой (форс -мажорными обстоятельствами): землетрясение, наводнение, обильное выпадение осадков,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895EE6" w:rsidRDefault="00895EE6" w:rsidP="0045625E">
      <w:pPr>
        <w:ind w:left="284"/>
        <w:jc w:val="both"/>
      </w:pPr>
      <w:r>
        <w:t xml:space="preserve">6.5. </w:t>
      </w:r>
      <w:r w:rsidRPr="00DE3DF4">
        <w:t>Управляющая организация не отвечает по обязательствам Собственников. Собственники не отвечают по обязательствам Управляющей организации, которые возникли вне рамок настоящего договора.</w:t>
      </w:r>
    </w:p>
    <w:p w:rsidR="009D2064" w:rsidRPr="00DE3DF4" w:rsidRDefault="009D2064" w:rsidP="0045625E">
      <w:pPr>
        <w:ind w:left="284"/>
        <w:jc w:val="both"/>
      </w:pPr>
    </w:p>
    <w:p w:rsidR="00895EE6" w:rsidRPr="009D2064" w:rsidRDefault="009D2064" w:rsidP="0045625E">
      <w:pPr>
        <w:pStyle w:val="ab"/>
        <w:numPr>
          <w:ilvl w:val="0"/>
          <w:numId w:val="37"/>
        </w:numPr>
        <w:jc w:val="center"/>
        <w:rPr>
          <w:b/>
        </w:rPr>
      </w:pPr>
      <w:r w:rsidRPr="009D2064">
        <w:rPr>
          <w:b/>
        </w:rPr>
        <w:t>Порядок разрешения споров</w:t>
      </w:r>
    </w:p>
    <w:p w:rsidR="009D2064" w:rsidRPr="009D2064" w:rsidRDefault="009D2064" w:rsidP="0045625E">
      <w:pPr>
        <w:pStyle w:val="ab"/>
        <w:ind w:left="1004"/>
        <w:rPr>
          <w:b/>
        </w:rPr>
      </w:pPr>
    </w:p>
    <w:p w:rsidR="00895EE6" w:rsidRPr="00DE3DF4" w:rsidRDefault="00895EE6" w:rsidP="0045625E">
      <w:pPr>
        <w:ind w:left="284"/>
        <w:jc w:val="both"/>
      </w:pPr>
      <w:r>
        <w:t>7.1.</w:t>
      </w:r>
      <w:r w:rsidRPr="00DE3DF4">
        <w:t xml:space="preserve"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</w:t>
      </w:r>
      <w:r w:rsidRPr="00DE3DF4">
        <w:lastRenderedPageBreak/>
        <w:t>согласия между Сторонами по спорным вопросам.</w:t>
      </w:r>
    </w:p>
    <w:p w:rsidR="00895EE6" w:rsidRPr="00DE3DF4" w:rsidRDefault="00895EE6" w:rsidP="0045625E">
      <w:pPr>
        <w:ind w:left="284"/>
        <w:jc w:val="both"/>
      </w:pPr>
      <w:r>
        <w:t xml:space="preserve">7.2. </w:t>
      </w:r>
      <w:r w:rsidRPr="00DE3DF4">
        <w:t>Претензии (жалобы) на несоблюдение Управляющей организацией условий договора предъявляются Собственником в письменном виде и подлежат обязательной регистрации Управляющей организацией.</w:t>
      </w:r>
    </w:p>
    <w:p w:rsidR="00895EE6" w:rsidRDefault="006269BC" w:rsidP="0045625E">
      <w:pPr>
        <w:ind w:left="284"/>
        <w:jc w:val="both"/>
      </w:pPr>
      <w:r>
        <w:t>7.3</w:t>
      </w:r>
      <w:r w:rsidR="00895EE6" w:rsidRPr="00DE3DF4">
        <w:t>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9D2064" w:rsidRPr="00DE3DF4" w:rsidRDefault="009D2064" w:rsidP="0045625E">
      <w:pPr>
        <w:ind w:left="284"/>
        <w:jc w:val="both"/>
      </w:pPr>
    </w:p>
    <w:p w:rsidR="00895EE6" w:rsidRPr="009D2064" w:rsidRDefault="00895EE6" w:rsidP="0045625E">
      <w:pPr>
        <w:pStyle w:val="ab"/>
        <w:numPr>
          <w:ilvl w:val="0"/>
          <w:numId w:val="37"/>
        </w:numPr>
        <w:jc w:val="center"/>
        <w:rPr>
          <w:b/>
        </w:rPr>
      </w:pPr>
      <w:r w:rsidRPr="009D2064">
        <w:rPr>
          <w:b/>
        </w:rPr>
        <w:t>Заключение договора, срок действия, расторжение договора</w:t>
      </w:r>
    </w:p>
    <w:p w:rsidR="009D2064" w:rsidRPr="009D2064" w:rsidRDefault="009D2064" w:rsidP="0045625E">
      <w:pPr>
        <w:pStyle w:val="ab"/>
        <w:ind w:left="1004"/>
        <w:rPr>
          <w:b/>
        </w:rPr>
      </w:pPr>
    </w:p>
    <w:p w:rsidR="00895EE6" w:rsidRPr="00DE3DF4" w:rsidRDefault="00895EE6" w:rsidP="0045625E">
      <w:pPr>
        <w:ind w:left="284"/>
        <w:jc w:val="both"/>
      </w:pPr>
      <w:r>
        <w:t>8.1.</w:t>
      </w:r>
      <w:r w:rsidRPr="00DE3DF4">
        <w:t>Дата начала оказания и (или) выполнения работ</w:t>
      </w:r>
      <w:r w:rsidR="0060546F">
        <w:t xml:space="preserve"> </w:t>
      </w:r>
      <w:r w:rsidRPr="00DE3DF4">
        <w:t>(услуг), предусм</w:t>
      </w:r>
      <w:r w:rsidR="0060546F">
        <w:t>отренных</w:t>
      </w:r>
      <w:r w:rsidR="0060546F">
        <w:br/>
        <w:t>настоящим договором, (</w:t>
      </w:r>
      <w:r w:rsidRPr="00DE3DF4">
        <w:t>дата вступле</w:t>
      </w:r>
      <w:r w:rsidR="0060546F">
        <w:t xml:space="preserve">ния в силу договора) </w:t>
      </w:r>
      <w:r w:rsidR="00C43B0E">
        <w:t xml:space="preserve">_______________________ </w:t>
      </w:r>
      <w:r w:rsidRPr="00DE3DF4">
        <w:t>201</w:t>
      </w:r>
      <w:r w:rsidR="002A5C0C">
        <w:t>9</w:t>
      </w:r>
      <w:r w:rsidRPr="00DE3DF4">
        <w:t xml:space="preserve"> года.</w:t>
      </w:r>
      <w:r w:rsidRPr="00DE3DF4">
        <w:br/>
      </w:r>
      <w:r w:rsidR="0020125D">
        <w:t xml:space="preserve">Настоящий </w:t>
      </w:r>
      <w:r w:rsidRPr="00DE3DF4">
        <w:t xml:space="preserve">Договор заключен на </w:t>
      </w:r>
      <w:r w:rsidR="00D55066">
        <w:t>1 (один) год</w:t>
      </w:r>
      <w:r w:rsidRPr="00DE3DF4">
        <w:t>.</w:t>
      </w:r>
    </w:p>
    <w:p w:rsidR="00895EE6" w:rsidRPr="00DE3DF4" w:rsidRDefault="00895EE6" w:rsidP="0045625E">
      <w:pPr>
        <w:ind w:left="284"/>
        <w:jc w:val="both"/>
      </w:pPr>
      <w:r>
        <w:t>8.2.</w:t>
      </w:r>
      <w:r w:rsidRPr="00DE3DF4">
        <w:t>При отсутствии решения общего собрания Собственников либо письменного</w:t>
      </w:r>
      <w:r w:rsidRPr="00DE3DF4">
        <w:br/>
        <w:t>уведомления Управляющей организации о прекращении договора по окончании</w:t>
      </w:r>
      <w:r w:rsidRPr="00DE3DF4">
        <w:br/>
        <w:t>срока его действия договор считается продленным на тот же срок и на тех же</w:t>
      </w:r>
      <w:r w:rsidRPr="00DE3DF4">
        <w:br/>
        <w:t>условиях.</w:t>
      </w:r>
    </w:p>
    <w:p w:rsidR="00895EE6" w:rsidRPr="00DE3DF4" w:rsidRDefault="00895EE6" w:rsidP="0045625E">
      <w:pPr>
        <w:ind w:left="284"/>
        <w:jc w:val="both"/>
      </w:pPr>
      <w:r>
        <w:t>8.3.</w:t>
      </w:r>
      <w:r w:rsidRPr="00DE3DF4">
        <w:t xml:space="preserve">Действие настоящего договора прекращается по </w:t>
      </w:r>
      <w:r w:rsidR="006269BC" w:rsidRPr="00DE3DF4">
        <w:t>основаниям, предусмотренным</w:t>
      </w:r>
      <w:r w:rsidRPr="00DE3DF4">
        <w:t xml:space="preserve"> действующим законодательством Российской Федерации.</w:t>
      </w:r>
    </w:p>
    <w:p w:rsidR="00895EE6" w:rsidRPr="008B5C04" w:rsidRDefault="00895EE6" w:rsidP="0045625E">
      <w:pPr>
        <w:ind w:left="284"/>
        <w:jc w:val="both"/>
      </w:pPr>
      <w:r w:rsidRPr="008B5C04">
        <w:t xml:space="preserve">8.4.Управляющая организация вправе расторгнуть настоящий договор </w:t>
      </w:r>
      <w:r w:rsidR="008B5C04" w:rsidRPr="008B5C04">
        <w:t xml:space="preserve">в одностороннем порядке </w:t>
      </w:r>
      <w:r w:rsidRPr="008B5C04">
        <w:t>в связи с</w:t>
      </w:r>
      <w:r w:rsidR="008B5C04">
        <w:t xml:space="preserve"> </w:t>
      </w:r>
      <w:r w:rsidRPr="008B5C04">
        <w:t>существенным изменением обстоятельств, предусмотренных гражданским и</w:t>
      </w:r>
      <w:r w:rsidR="008B5C04">
        <w:t xml:space="preserve"> </w:t>
      </w:r>
      <w:r w:rsidRPr="008B5C04">
        <w:t>жилищным  законодательством</w:t>
      </w:r>
      <w:r w:rsidR="008B5C04">
        <w:t xml:space="preserve">,  а также  при  </w:t>
      </w:r>
      <w:r w:rsidRPr="008B5C04">
        <w:t xml:space="preserve"> неисполнении</w:t>
      </w:r>
      <w:r w:rsidR="008B5C04" w:rsidRPr="008B5C04">
        <w:t xml:space="preserve"> </w:t>
      </w:r>
      <w:r w:rsidRPr="008B5C04">
        <w:t>Собственниками помещений обязательств по оплате за выполненные работы и оказанные услуги: неплатежи Собствен</w:t>
      </w:r>
      <w:r w:rsidR="008B5C04">
        <w:t>ников помещений более 3 месяцев; а так же:</w:t>
      </w:r>
      <w:r w:rsidRPr="008B5C04">
        <w:t xml:space="preserve"> непринятие Собственниками решений об утвержден</w:t>
      </w:r>
      <w:r w:rsidR="008B5C04">
        <w:t>ии необходимых работ (услуг) и их стоимости; не принятие решения об  определении источника финансирования этих работ, и степень участия со</w:t>
      </w:r>
      <w:r w:rsidR="005B7786">
        <w:t xml:space="preserve">бственников по несения расходов, а так же по иным основаниям. </w:t>
      </w:r>
      <w:r w:rsidR="008B5C04">
        <w:t xml:space="preserve">  </w:t>
      </w:r>
    </w:p>
    <w:p w:rsidR="00895EE6" w:rsidRPr="00DE3DF4" w:rsidRDefault="008B5C04" w:rsidP="0045625E">
      <w:pPr>
        <w:ind w:left="284"/>
        <w:jc w:val="both"/>
      </w:pPr>
      <w:r>
        <w:t xml:space="preserve">8.5. </w:t>
      </w:r>
      <w:r w:rsidR="00895EE6" w:rsidRPr="00DE3DF4">
        <w:t>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при условии оплаты фактически понесенных Управляющей организацией расходов, а также убытков, связанных с досрочным расторжением договора.</w:t>
      </w:r>
    </w:p>
    <w:p w:rsidR="00895EE6" w:rsidRPr="00DE3DF4" w:rsidRDefault="00895EE6" w:rsidP="0045625E">
      <w:pPr>
        <w:ind w:left="284"/>
        <w:jc w:val="both"/>
      </w:pPr>
      <w:r w:rsidRPr="00DE3DF4">
        <w:t>8.5.1.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уполно</w:t>
      </w:r>
      <w:r w:rsidR="00D11DAA">
        <w:t xml:space="preserve">моченное Собственниками лицо предоставило </w:t>
      </w:r>
      <w:r w:rsidRPr="00DE3DF4">
        <w:t xml:space="preserve"> Управляющей организации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</w:t>
      </w:r>
      <w:r w:rsidR="008B5C04">
        <w:t xml:space="preserve">организацией своих обязательств не менее чем за 30 календарных дней до даты прекращения действия договора, </w:t>
      </w:r>
      <w:r w:rsidRPr="00DE3DF4">
        <w:t xml:space="preserve"> а также возместили убытки Управляющей организации в связи с досрочным расторжением договора.</w:t>
      </w:r>
    </w:p>
    <w:p w:rsidR="00895EE6" w:rsidRDefault="00895EE6" w:rsidP="0045625E">
      <w:pPr>
        <w:ind w:left="284"/>
        <w:jc w:val="both"/>
      </w:pPr>
      <w:r>
        <w:t xml:space="preserve">8.6. </w:t>
      </w:r>
      <w:r w:rsidRPr="00DE3DF4">
        <w:t>Настоящий договор в одностороннем порядке по инициативе любой из Сторон считается расторгнутым через один месяц с момента направления другой Стороне письменного уведомления, с учетом требований п.8.5.1.</w:t>
      </w:r>
      <w:r w:rsidR="00C43B0E">
        <w:t xml:space="preserve"> или п.8.4.</w:t>
      </w:r>
    </w:p>
    <w:p w:rsidR="009D2064" w:rsidRPr="00DE3DF4" w:rsidRDefault="009D2064" w:rsidP="0045625E">
      <w:pPr>
        <w:ind w:left="284"/>
        <w:jc w:val="both"/>
      </w:pPr>
    </w:p>
    <w:p w:rsidR="00895EE6" w:rsidRPr="009D2064" w:rsidRDefault="009D2064" w:rsidP="0045625E">
      <w:pPr>
        <w:pStyle w:val="ab"/>
        <w:numPr>
          <w:ilvl w:val="0"/>
          <w:numId w:val="37"/>
        </w:numPr>
        <w:jc w:val="center"/>
        <w:rPr>
          <w:b/>
        </w:rPr>
      </w:pPr>
      <w:r w:rsidRPr="009D2064">
        <w:rPr>
          <w:b/>
        </w:rPr>
        <w:t>Прочие условия</w:t>
      </w:r>
    </w:p>
    <w:p w:rsidR="009D2064" w:rsidRPr="009D2064" w:rsidRDefault="009D2064" w:rsidP="0045625E">
      <w:pPr>
        <w:pStyle w:val="ab"/>
        <w:ind w:left="1004"/>
        <w:rPr>
          <w:b/>
        </w:rPr>
      </w:pPr>
    </w:p>
    <w:p w:rsidR="00895EE6" w:rsidRPr="00DE3DF4" w:rsidRDefault="00895EE6" w:rsidP="0045625E">
      <w:pPr>
        <w:ind w:left="284"/>
        <w:jc w:val="both"/>
      </w:pPr>
      <w:r>
        <w:t xml:space="preserve">9.1. </w:t>
      </w:r>
      <w:r w:rsidRPr="00DE3DF4">
        <w:t>Перечни оказываемых услуг и выполняемых работ по управлению, содержанию и текущему ремонту общего имущества (приложения № 2-4 к настоящему договору), необходимых для обеспечения надлежащего содержания общего имущества, формируются в соответствии с требованиями действующего законодательства, результатами осмотров общего имущества, составляются на срок действия договора, но не менее чем на один год. По решению Собственников помещений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895EE6" w:rsidRPr="00DE3DF4" w:rsidRDefault="00895EE6" w:rsidP="0045625E">
      <w:pPr>
        <w:ind w:left="284"/>
        <w:jc w:val="both"/>
      </w:pPr>
      <w:r>
        <w:t xml:space="preserve">9.2. </w:t>
      </w:r>
      <w:r w:rsidRPr="00DE3DF4">
        <w:t xml:space="preserve">Периодичность оказания услуг и выполнения работ, предусмотренная перечнями, обозначенными в </w:t>
      </w:r>
      <w:proofErr w:type="gramStart"/>
      <w:r w:rsidRPr="00DE3DF4">
        <w:t>п.9.1.,</w:t>
      </w:r>
      <w:proofErr w:type="gramEnd"/>
      <w:r w:rsidRPr="00DE3DF4">
        <w:t xml:space="preserve"> определяется с учетом требований, установленных законодательством </w:t>
      </w:r>
      <w:r w:rsidRPr="00DE3DF4">
        <w:lastRenderedPageBreak/>
        <w:t>Российской Федерации.</w:t>
      </w:r>
    </w:p>
    <w:p w:rsidR="00895EE6" w:rsidRPr="00DE3DF4" w:rsidRDefault="00895EE6" w:rsidP="0045625E">
      <w:pPr>
        <w:ind w:left="284"/>
        <w:jc w:val="both"/>
      </w:pPr>
      <w:r>
        <w:t xml:space="preserve">9.3. </w:t>
      </w:r>
      <w:r w:rsidRPr="00DE3DF4">
        <w:t>Работы по содержанию, текущему ремонту общего имущества в многоквартирном доме, не входящие в состав работ и услуг по содержанию общего имущества, предусмотренный настоящим договором, а также по капитальному ремонту, выполняются управляющей организацией при наличии решения общего собрания собственников помещений за отдельную плату.</w:t>
      </w:r>
    </w:p>
    <w:p w:rsidR="00895EE6" w:rsidRPr="00DE3DF4" w:rsidRDefault="00895EE6" w:rsidP="0045625E">
      <w:pPr>
        <w:ind w:left="284"/>
        <w:jc w:val="both"/>
      </w:pPr>
      <w:r>
        <w:t>9.4.</w:t>
      </w:r>
      <w:r w:rsidRPr="00DE3DF4">
        <w:t>С целью соблюдения минимальных условий санитарно-эпидемиологического</w:t>
      </w:r>
      <w:r w:rsidRPr="00DE3DF4">
        <w:br/>
        <w:t>благополучия, до формирования земельного участка, санитарная уборка</w:t>
      </w:r>
      <w:r w:rsidRPr="00DE3DF4">
        <w:br/>
        <w:t>придомовой территории осуществляется в ранее установленных (фактических)</w:t>
      </w:r>
      <w:r>
        <w:t xml:space="preserve"> </w:t>
      </w:r>
      <w:r w:rsidRPr="00DE3DF4">
        <w:t>границах землепользования, если иное не установлено решением общего собрания Собственников.</w:t>
      </w:r>
    </w:p>
    <w:p w:rsidR="00895EE6" w:rsidRPr="00DE3DF4" w:rsidRDefault="00895EE6" w:rsidP="0045625E">
      <w:pPr>
        <w:ind w:left="284"/>
        <w:jc w:val="both"/>
      </w:pPr>
      <w:r>
        <w:t>9.5.</w:t>
      </w:r>
      <w:r w:rsidRPr="00DE3DF4">
        <w:t xml:space="preserve">Контроль исполнения договорных обязательств управляющей </w:t>
      </w:r>
      <w:r w:rsidR="006269BC" w:rsidRPr="00DE3DF4">
        <w:t>организацией, подписание</w:t>
      </w:r>
      <w:r w:rsidRPr="00DE3DF4">
        <w:t xml:space="preserve"> актов выполненных работ и оказанных услуг, а также иных актов</w:t>
      </w:r>
      <w:r w:rsidRPr="00DE3DF4">
        <w:br/>
        <w:t xml:space="preserve">осуществляет уполномоченное Собственниками лицо (председатель совета </w:t>
      </w:r>
      <w:r w:rsidR="006269BC" w:rsidRPr="00DE3DF4">
        <w:t>дома, члены</w:t>
      </w:r>
      <w:r w:rsidRPr="00DE3DF4">
        <w:t xml:space="preserve"> совета дома, один из Собственников), если иное не установлено решением</w:t>
      </w:r>
      <w:r w:rsidRPr="00DE3DF4">
        <w:br/>
        <w:t>общего собрания Собственников.</w:t>
      </w:r>
    </w:p>
    <w:p w:rsidR="00895EE6" w:rsidRPr="00DE3DF4" w:rsidRDefault="00895EE6" w:rsidP="0045625E">
      <w:pPr>
        <w:ind w:left="284"/>
        <w:jc w:val="both"/>
      </w:pPr>
      <w:r>
        <w:t>9.6.</w:t>
      </w:r>
      <w:r w:rsidRPr="00DE3DF4">
        <w:t>В случае если уполномоченное Собственниками лицо не может исполнять</w:t>
      </w:r>
      <w:r w:rsidRPr="00DE3DF4">
        <w:br/>
        <w:t>свои обязанности (командировка, отпуск, болезнь и пр.) либо не выбрано, или</w:t>
      </w:r>
      <w:r w:rsidRPr="00DE3DF4">
        <w:br/>
        <w:t>отказалось быть уполномоченным лицом, то его обязанности временно (до выбора</w:t>
      </w:r>
      <w:r w:rsidRPr="00DE3DF4">
        <w:br/>
        <w:t>нового уполномоченного лица) могут быть исполнены членом совета дома, а при</w:t>
      </w:r>
      <w:r w:rsidRPr="00DE3DF4">
        <w:br/>
        <w:t>их отсутствии одним из Собственников в многоквартирном доме.</w:t>
      </w:r>
    </w:p>
    <w:p w:rsidR="00895EE6" w:rsidRPr="00DE3DF4" w:rsidRDefault="00895EE6" w:rsidP="0045625E">
      <w:pPr>
        <w:ind w:left="284"/>
        <w:jc w:val="both"/>
      </w:pPr>
      <w:r>
        <w:t>9.7.</w:t>
      </w:r>
      <w:r w:rsidRPr="00DE3DF4">
        <w:t>Управляющая организация оформляет акты выполненных работ и оказанных</w:t>
      </w:r>
      <w:r w:rsidRPr="00DE3DF4">
        <w:br/>
        <w:t>услуг в двух экземплярах. Уполномоченное собственниками лицо в 7-ми дневный</w:t>
      </w:r>
      <w:r w:rsidRPr="00DE3DF4">
        <w:br/>
        <w:t>срок подписывает акты и возвращает один экземпляр Управляющей организации.</w:t>
      </w:r>
      <w:r w:rsidRPr="00DE3DF4">
        <w:br/>
        <w:t>Если в указанный срок Управляющая организация не получила мотивированный</w:t>
      </w:r>
      <w:r w:rsidRPr="00DE3DF4">
        <w:br/>
        <w:t>отказ от приёмки работ (услуг), то работы (услуги) считаются принятыми и</w:t>
      </w:r>
      <w:r w:rsidRPr="00DE3DF4">
        <w:br/>
        <w:t>подлежат оплате.</w:t>
      </w:r>
    </w:p>
    <w:p w:rsidR="00895EE6" w:rsidRPr="00DE3DF4" w:rsidRDefault="002C0F95" w:rsidP="0045625E">
      <w:pPr>
        <w:ind w:left="284"/>
        <w:jc w:val="both"/>
      </w:pPr>
      <w:r>
        <w:t>9.8</w:t>
      </w:r>
      <w:r w:rsidR="00895EE6" w:rsidRPr="00DE3DF4">
        <w:t>.</w:t>
      </w:r>
      <w:r w:rsidR="00895EE6" w:rsidRPr="00DE3DF4">
        <w:tab/>
        <w:t>Контроль Собственниками помещений деятельности Управляющей</w:t>
      </w:r>
      <w:r w:rsidR="00895EE6" w:rsidRPr="00DE3DF4">
        <w:br/>
        <w:t>организации осуществляется путем:</w:t>
      </w:r>
    </w:p>
    <w:p w:rsidR="00895EE6" w:rsidRPr="00DE3DF4" w:rsidRDefault="00895EE6" w:rsidP="0045625E">
      <w:pPr>
        <w:ind w:left="284"/>
        <w:jc w:val="both"/>
      </w:pPr>
      <w:r w:rsidRPr="00DE3DF4">
        <w:t>-подписания уполномоченным Собственниками помещений лицом актов выполненных работ и оказанных услуг;</w:t>
      </w:r>
    </w:p>
    <w:p w:rsidR="00895EE6" w:rsidRPr="00DE3DF4" w:rsidRDefault="00895EE6" w:rsidP="0045625E">
      <w:pPr>
        <w:ind w:left="284"/>
        <w:jc w:val="both"/>
      </w:pPr>
      <w:r w:rsidRPr="00DE3DF4">
        <w:t>-предоставления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4612CB" w:rsidRDefault="00895EE6" w:rsidP="0045625E">
      <w:pPr>
        <w:ind w:left="284"/>
        <w:jc w:val="both"/>
      </w:pPr>
      <w:r w:rsidRPr="00DE3DF4">
        <w:t>-участия уполномоченного Собственниками ли</w:t>
      </w:r>
      <w:r w:rsidR="004612CB">
        <w:t>ца в осмотрах общего имущества</w:t>
      </w:r>
      <w:r w:rsidRPr="00DE3DF4">
        <w:t>, подготовке перечней работ и услуг, необходимых для устранения выявленных дефектов;</w:t>
      </w:r>
    </w:p>
    <w:p w:rsidR="00895EE6" w:rsidRDefault="00895EE6" w:rsidP="0045625E">
      <w:pPr>
        <w:ind w:left="284"/>
        <w:jc w:val="both"/>
      </w:pPr>
      <w:r w:rsidRPr="00DE3DF4">
        <w:t xml:space="preserve"> -актирования фактов не предоставления услуг и работ или предоставлени</w:t>
      </w:r>
      <w:r>
        <w:t>я их не надлежащего качества.</w:t>
      </w:r>
    </w:p>
    <w:p w:rsidR="00895EE6" w:rsidRPr="00DE3DF4" w:rsidRDefault="002C0F95" w:rsidP="0045625E">
      <w:pPr>
        <w:ind w:left="284"/>
        <w:jc w:val="both"/>
      </w:pPr>
      <w:r>
        <w:t>9.9</w:t>
      </w:r>
      <w:r w:rsidR="00895EE6">
        <w:t>.</w:t>
      </w:r>
      <w:r w:rsidR="00895EE6" w:rsidRPr="00DE3DF4">
        <w:t>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</w:t>
      </w:r>
      <w:r w:rsidR="00895EE6">
        <w:t xml:space="preserve"> (направлены)</w:t>
      </w:r>
      <w:r w:rsidR="00895EE6" w:rsidRPr="00DE3DF4">
        <w:t xml:space="preserve"> уполномоченному Собственниками лицу, а при его отсутствии вывешены в общедоступных местах многоквартирного дома.</w:t>
      </w:r>
    </w:p>
    <w:p w:rsidR="00895EE6" w:rsidRPr="00DE3DF4" w:rsidRDefault="002C0F95" w:rsidP="0045625E">
      <w:pPr>
        <w:tabs>
          <w:tab w:val="left" w:pos="567"/>
        </w:tabs>
        <w:ind w:left="284"/>
        <w:jc w:val="both"/>
      </w:pPr>
      <w:r>
        <w:t>9.10</w:t>
      </w:r>
      <w:r w:rsidR="00895EE6">
        <w:t xml:space="preserve">. </w:t>
      </w:r>
      <w:r w:rsidR="00895EE6" w:rsidRPr="00DE3DF4">
        <w:t>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сроки.</w:t>
      </w:r>
    </w:p>
    <w:p w:rsidR="00895EE6" w:rsidRPr="00DE3DF4" w:rsidRDefault="002C0F95" w:rsidP="0045625E">
      <w:pPr>
        <w:tabs>
          <w:tab w:val="left" w:pos="567"/>
        </w:tabs>
        <w:ind w:left="284"/>
        <w:jc w:val="both"/>
      </w:pPr>
      <w:r>
        <w:t>9.11</w:t>
      </w:r>
      <w:r w:rsidR="00895EE6">
        <w:t>.</w:t>
      </w:r>
      <w:r w:rsidR="00895EE6" w:rsidRPr="00DE3DF4">
        <w:t>Настоящий договор составлен в 2 - х экземплярах, имеющих равную юридическую силу. Один экземпляр хранится у уполномоченного собственниками</w:t>
      </w:r>
      <w:r w:rsidR="00895EE6">
        <w:t xml:space="preserve"> </w:t>
      </w:r>
      <w:r w:rsidR="00895EE6" w:rsidRPr="00DE3DF4">
        <w:t>лица, второй -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895EE6" w:rsidRPr="00DE3DF4" w:rsidRDefault="002C0F95" w:rsidP="0045625E">
      <w:pPr>
        <w:tabs>
          <w:tab w:val="left" w:pos="567"/>
        </w:tabs>
        <w:ind w:left="284"/>
        <w:jc w:val="both"/>
      </w:pPr>
      <w:r>
        <w:t>9.12</w:t>
      </w:r>
      <w:r w:rsidR="00895EE6">
        <w:t xml:space="preserve">. </w:t>
      </w:r>
      <w:r w:rsidR="0060546F">
        <w:t xml:space="preserve">Условия настоящего договора могут быть изменены, дополнены путем подписания </w:t>
      </w:r>
      <w:r w:rsidR="00F2386B">
        <w:t xml:space="preserve">сторонами </w:t>
      </w:r>
      <w:r w:rsidR="0060546F">
        <w:t xml:space="preserve">дополнительного соглашения. </w:t>
      </w:r>
      <w:r w:rsidR="00895EE6" w:rsidRPr="00DE3DF4">
        <w:t xml:space="preserve">Все изменения и дополнения к настоящему договору осуществляются путем заключения дополнительных соглашений в письменной форме, подписываются </w:t>
      </w:r>
      <w:r w:rsidR="006269BC" w:rsidRPr="00DE3DF4">
        <w:t>сторонами</w:t>
      </w:r>
      <w:r w:rsidR="006269BC">
        <w:t xml:space="preserve"> </w:t>
      </w:r>
      <w:r w:rsidR="006269BC" w:rsidRPr="00DE3DF4">
        <w:t>и</w:t>
      </w:r>
      <w:r w:rsidR="00895EE6" w:rsidRPr="00DE3DF4">
        <w:t xml:space="preserve"> являются неотъемлемой частью настоящего договора. Дополнительные соглашения действуют на период, указанный в таких соглашениях. От имени Собственников право подписи предоставляется уполномоченному собственниками лицу на основании решения общего собрания собственников помещений многоквартирного дома.</w:t>
      </w:r>
    </w:p>
    <w:p w:rsidR="00895EE6" w:rsidRPr="00DE3DF4" w:rsidRDefault="002C0F95" w:rsidP="0045625E">
      <w:pPr>
        <w:ind w:left="284"/>
        <w:jc w:val="both"/>
      </w:pPr>
      <w:r>
        <w:lastRenderedPageBreak/>
        <w:t>9.13</w:t>
      </w:r>
      <w:r w:rsidR="00895EE6">
        <w:t xml:space="preserve">. </w:t>
      </w:r>
      <w:r w:rsidR="00895EE6" w:rsidRPr="00DE3DF4">
        <w:t xml:space="preserve">Если </w:t>
      </w:r>
      <w:r w:rsidR="009C20F2">
        <w:t>и</w:t>
      </w:r>
      <w:r w:rsidR="009C20F2" w:rsidRPr="00DE3DF4">
        <w:t>ные</w:t>
      </w:r>
      <w:r w:rsidR="00895EE6" w:rsidRPr="00DE3DF4">
        <w:t xml:space="preserve"> действующие или вновь принятые нормативно-правовые акты Российской Федерации, Омской области, дополнения к договору делают недействительными отдельные пункты или части настоящего договора, остальная часть документа действует вплоть до прекращения действия всего договора.</w:t>
      </w:r>
    </w:p>
    <w:p w:rsidR="00895EE6" w:rsidRPr="00DE3DF4" w:rsidRDefault="00895EE6" w:rsidP="0045625E">
      <w:pPr>
        <w:ind w:left="284"/>
        <w:jc w:val="both"/>
      </w:pPr>
      <w:r w:rsidRPr="00DE3DF4">
        <w:t>Если после заключения договора будут приняты правовые акты, устанавливающие ин</w:t>
      </w:r>
      <w:r w:rsidR="009C20F2">
        <w:t>ые, чем предусмотрено договором</w:t>
      </w:r>
      <w:r w:rsidRPr="00DE3DF4">
        <w:t xml:space="preserve"> права и обязанности Сторон, продолжают действовать положения договора, за исключением случаев, когда в этих правовых актах будет прямо установлено, что их действие распространяется на отношения, возникшие в результате ранее заключенных договоров. Принятие дополнительных соглашений к договору в этих случаях не требуется.</w:t>
      </w:r>
    </w:p>
    <w:p w:rsidR="00895EE6" w:rsidRDefault="002C0F95" w:rsidP="0045625E">
      <w:pPr>
        <w:ind w:left="284"/>
        <w:jc w:val="both"/>
      </w:pPr>
      <w:r>
        <w:t>9.14</w:t>
      </w:r>
      <w:r w:rsidR="00895EE6">
        <w:t>.</w:t>
      </w:r>
      <w:r w:rsidR="00895EE6" w:rsidRPr="00DE3DF4">
        <w:t xml:space="preserve">Данный договор является обязательным для всех Собственников </w:t>
      </w:r>
      <w:r w:rsidR="002A5C0C">
        <w:t>помещений многоквартирного дома.</w:t>
      </w:r>
    </w:p>
    <w:p w:rsidR="0045625E" w:rsidRPr="00DE3DF4" w:rsidRDefault="0045625E" w:rsidP="0045625E">
      <w:pPr>
        <w:ind w:left="284"/>
        <w:jc w:val="both"/>
        <w:sectPr w:rsidR="0045625E" w:rsidRPr="00DE3DF4" w:rsidSect="00B931CC">
          <w:pgSz w:w="11905" w:h="16837"/>
          <w:pgMar w:top="720" w:right="849" w:bottom="720" w:left="720" w:header="720" w:footer="720" w:gutter="0"/>
          <w:cols w:space="60"/>
          <w:noEndnote/>
        </w:sectPr>
      </w:pPr>
    </w:p>
    <w:p w:rsidR="00B931CC" w:rsidRPr="00FD32CC" w:rsidRDefault="00B931CC" w:rsidP="0045625E">
      <w:pPr>
        <w:shd w:val="clear" w:color="auto" w:fill="FFFFFF"/>
        <w:tabs>
          <w:tab w:val="left" w:pos="2182"/>
          <w:tab w:val="left" w:pos="10489"/>
          <w:tab w:val="left" w:leader="underscore" w:pos="10740"/>
        </w:tabs>
        <w:ind w:right="-1"/>
        <w:rPr>
          <w:b/>
          <w:color w:val="000000"/>
          <w:spacing w:val="-5"/>
        </w:rPr>
      </w:pPr>
    </w:p>
    <w:p w:rsidR="00FD32CC" w:rsidRPr="0083672D" w:rsidRDefault="00FD32CC" w:rsidP="0045625E">
      <w:pPr>
        <w:pStyle w:val="a3"/>
        <w:jc w:val="center"/>
        <w:rPr>
          <w:b/>
          <w:sz w:val="22"/>
          <w:szCs w:val="22"/>
        </w:rPr>
      </w:pPr>
      <w:r w:rsidRPr="00FD32CC">
        <w:rPr>
          <w:b/>
          <w:sz w:val="24"/>
          <w:szCs w:val="24"/>
        </w:rPr>
        <w:t>Реквизиты сторон:</w:t>
      </w:r>
    </w:p>
    <w:p w:rsidR="009D2064" w:rsidRPr="0083672D" w:rsidRDefault="009D2064" w:rsidP="0045625E">
      <w:pPr>
        <w:pStyle w:val="a3"/>
        <w:rPr>
          <w:b/>
          <w:sz w:val="22"/>
          <w:szCs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139"/>
        <w:gridCol w:w="4041"/>
      </w:tblGrid>
      <w:tr w:rsidR="009D2064" w:rsidRPr="0083672D" w:rsidTr="00F11772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D2064" w:rsidRPr="0083672D" w:rsidRDefault="009D2064" w:rsidP="0045625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3672D">
              <w:rPr>
                <w:sz w:val="22"/>
                <w:szCs w:val="22"/>
              </w:rPr>
              <w:t xml:space="preserve">«Управляющая </w:t>
            </w:r>
            <w:proofErr w:type="gramStart"/>
            <w:r w:rsidRPr="0083672D">
              <w:rPr>
                <w:sz w:val="22"/>
                <w:szCs w:val="22"/>
              </w:rPr>
              <w:t xml:space="preserve">организация»   </w:t>
            </w:r>
            <w:proofErr w:type="gramEnd"/>
            <w:r w:rsidRPr="0083672D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9D2064" w:rsidRPr="0083672D" w:rsidRDefault="009D2064" w:rsidP="0045625E">
            <w:pPr>
              <w:pStyle w:val="a3"/>
              <w:jc w:val="center"/>
              <w:rPr>
                <w:sz w:val="22"/>
                <w:szCs w:val="22"/>
              </w:rPr>
            </w:pPr>
            <w:r w:rsidRPr="0083672D">
              <w:rPr>
                <w:sz w:val="22"/>
                <w:szCs w:val="22"/>
              </w:rPr>
              <w:t>Собственники</w:t>
            </w:r>
          </w:p>
          <w:p w:rsidR="0083672D" w:rsidRPr="0083672D" w:rsidRDefault="0083672D" w:rsidP="0045625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D2064" w:rsidRPr="0083672D" w:rsidTr="00F11772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D2064" w:rsidRPr="0083672D" w:rsidRDefault="009D2064" w:rsidP="0045625E">
            <w:pPr>
              <w:pStyle w:val="a3"/>
              <w:rPr>
                <w:b/>
                <w:sz w:val="22"/>
                <w:szCs w:val="22"/>
              </w:rPr>
            </w:pPr>
            <w:r w:rsidRPr="0083672D">
              <w:rPr>
                <w:sz w:val="22"/>
                <w:szCs w:val="22"/>
              </w:rPr>
              <w:t>ООО «Управляющая компания ВиТа»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9D2064" w:rsidRPr="00F11772" w:rsidRDefault="009D2064" w:rsidP="0045625E">
            <w:pPr>
              <w:pStyle w:val="ConsPlusCell"/>
              <w:widowControl/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D">
              <w:rPr>
                <w:rFonts w:ascii="Times New Roman" w:hAnsi="Times New Roman" w:cs="Times New Roman"/>
                <w:sz w:val="22"/>
                <w:szCs w:val="22"/>
              </w:rPr>
              <w:t>«Уполномоченный» от собственников                                                                                                       помещений, расположенных по</w:t>
            </w:r>
            <w:r w:rsidRPr="0083672D">
              <w:rPr>
                <w:sz w:val="22"/>
                <w:szCs w:val="22"/>
              </w:rPr>
              <w:t xml:space="preserve"> </w:t>
            </w:r>
            <w:r w:rsidRPr="0083672D">
              <w:rPr>
                <w:rFonts w:ascii="Times New Roman" w:hAnsi="Times New Roman" w:cs="Times New Roman"/>
                <w:sz w:val="22"/>
                <w:szCs w:val="22"/>
              </w:rPr>
              <w:t>адресу:</w:t>
            </w:r>
          </w:p>
        </w:tc>
      </w:tr>
      <w:tr w:rsidR="009D2064" w:rsidRPr="0083672D" w:rsidTr="00F11772">
        <w:trPr>
          <w:trHeight w:val="492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D2064" w:rsidRPr="0083672D" w:rsidRDefault="009D2064" w:rsidP="004562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672D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                                                                                   </w:t>
            </w:r>
          </w:p>
          <w:p w:rsidR="0045625E" w:rsidRDefault="009D2064" w:rsidP="0045625E">
            <w:pPr>
              <w:snapToGrid w:val="0"/>
              <w:spacing w:after="120"/>
              <w:rPr>
                <w:sz w:val="22"/>
                <w:szCs w:val="22"/>
              </w:rPr>
            </w:pPr>
            <w:r w:rsidRPr="0083672D">
              <w:rPr>
                <w:sz w:val="22"/>
                <w:szCs w:val="22"/>
              </w:rPr>
              <w:t xml:space="preserve">644070, г. Омск, ул. 10 лет Октября, д.109, кв.30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9"/>
              <w:gridCol w:w="108"/>
            </w:tblGrid>
            <w:tr w:rsidR="0045625E" w:rsidRPr="00F11772" w:rsidTr="00DA0A7F">
              <w:trPr>
                <w:trHeight w:val="80"/>
              </w:trPr>
              <w:tc>
                <w:tcPr>
                  <w:tcW w:w="5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25E" w:rsidRPr="00F11772" w:rsidRDefault="0045625E" w:rsidP="0045625E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83672D">
                    <w:rPr>
                      <w:sz w:val="22"/>
                      <w:szCs w:val="22"/>
                    </w:rPr>
                    <w:t xml:space="preserve">актический </w:t>
                  </w:r>
                  <w:proofErr w:type="gramStart"/>
                  <w:r w:rsidRPr="0083672D">
                    <w:rPr>
                      <w:sz w:val="22"/>
                      <w:szCs w:val="22"/>
                    </w:rPr>
                    <w:t xml:space="preserve">адрес:   </w:t>
                  </w:r>
                  <w:proofErr w:type="gramEnd"/>
                  <w:r w:rsidRPr="0083672D">
                    <w:rPr>
                      <w:sz w:val="22"/>
                      <w:szCs w:val="22"/>
                    </w:rPr>
                    <w:t xml:space="preserve">                                                   </w:t>
                  </w:r>
                </w:p>
              </w:tc>
            </w:tr>
            <w:tr w:rsidR="0045625E" w:rsidRPr="0083672D" w:rsidTr="00DA0A7F">
              <w:trPr>
                <w:trHeight w:val="321"/>
              </w:trPr>
              <w:tc>
                <w:tcPr>
                  <w:tcW w:w="5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25E" w:rsidRPr="0083672D" w:rsidRDefault="0045625E" w:rsidP="0045625E">
                  <w:pPr>
                    <w:pStyle w:val="a3"/>
                    <w:tabs>
                      <w:tab w:val="left" w:pos="912"/>
                    </w:tabs>
                    <w:rPr>
                      <w:sz w:val="22"/>
                      <w:szCs w:val="22"/>
                    </w:rPr>
                  </w:pPr>
                  <w:r w:rsidRPr="0083672D">
                    <w:rPr>
                      <w:sz w:val="22"/>
                      <w:szCs w:val="22"/>
                    </w:rPr>
                    <w:t xml:space="preserve">644042, г. Омск, ул. Бульвар Победы 3А                                     </w:t>
                  </w:r>
                </w:p>
                <w:p w:rsidR="0045625E" w:rsidRPr="0083672D" w:rsidRDefault="0045625E" w:rsidP="0045625E">
                  <w:pPr>
                    <w:tabs>
                      <w:tab w:val="left" w:pos="922"/>
                      <w:tab w:val="left" w:leader="underscore" w:pos="94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83672D">
                    <w:rPr>
                      <w:color w:val="000000"/>
                      <w:spacing w:val="-5"/>
                      <w:sz w:val="22"/>
                      <w:szCs w:val="22"/>
                    </w:rPr>
                    <w:t>ОГРН 1155543036373</w:t>
                  </w:r>
                </w:p>
                <w:p w:rsidR="0045625E" w:rsidRPr="0083672D" w:rsidRDefault="0045625E" w:rsidP="0045625E">
                  <w:pPr>
                    <w:tabs>
                      <w:tab w:val="left" w:pos="922"/>
                      <w:tab w:val="left" w:leader="underscore" w:pos="9480"/>
                    </w:tabs>
                    <w:rPr>
                      <w:sz w:val="22"/>
                      <w:szCs w:val="22"/>
                    </w:rPr>
                  </w:pPr>
                  <w:r w:rsidRPr="0083672D">
                    <w:rPr>
                      <w:sz w:val="22"/>
                      <w:szCs w:val="22"/>
                    </w:rPr>
                    <w:t>ИНН / КПП 55072005195/550401001</w:t>
                  </w:r>
                </w:p>
                <w:p w:rsidR="0045625E" w:rsidRPr="0083672D" w:rsidRDefault="0045625E" w:rsidP="0045625E">
                  <w:pPr>
                    <w:rPr>
                      <w:sz w:val="22"/>
                      <w:szCs w:val="22"/>
                    </w:rPr>
                  </w:pPr>
                  <w:r w:rsidRPr="0083672D">
                    <w:rPr>
                      <w:sz w:val="22"/>
                      <w:szCs w:val="22"/>
                    </w:rPr>
                    <w:t>Р\сч. 40702810302600172765</w:t>
                  </w:r>
                </w:p>
                <w:p w:rsidR="0045625E" w:rsidRPr="0083672D" w:rsidRDefault="0045625E" w:rsidP="0045625E">
                  <w:pPr>
                    <w:rPr>
                      <w:sz w:val="22"/>
                      <w:szCs w:val="22"/>
                    </w:rPr>
                  </w:pPr>
                  <w:r w:rsidRPr="0083672D">
                    <w:rPr>
                      <w:sz w:val="22"/>
                      <w:szCs w:val="22"/>
                    </w:rPr>
                    <w:t>в филиале «Омский» АО «ОТП Банк»</w:t>
                  </w:r>
                </w:p>
                <w:p w:rsidR="0045625E" w:rsidRDefault="0045625E" w:rsidP="0045625E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  <w:p w:rsidR="0045625E" w:rsidRPr="0083672D" w:rsidRDefault="0045625E" w:rsidP="0045625E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5625E" w:rsidRPr="0083672D" w:rsidTr="00DA0A7F">
              <w:trPr>
                <w:gridAfter w:val="1"/>
                <w:wAfter w:w="108" w:type="dxa"/>
                <w:trHeight w:val="80"/>
              </w:trPr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25E" w:rsidRPr="0083672D" w:rsidRDefault="0045625E" w:rsidP="00DA0A7F">
                  <w:pPr>
                    <w:pStyle w:val="a3"/>
                    <w:rPr>
                      <w:sz w:val="22"/>
                      <w:szCs w:val="22"/>
                    </w:rPr>
                  </w:pPr>
                  <w:r w:rsidRPr="0083672D">
                    <w:rPr>
                      <w:sz w:val="22"/>
                      <w:szCs w:val="22"/>
                    </w:rPr>
                    <w:t>Генеральный директор ООО «УК ВиТа»</w:t>
                  </w:r>
                </w:p>
              </w:tc>
            </w:tr>
            <w:tr w:rsidR="0045625E" w:rsidRPr="0083672D" w:rsidTr="00DA0A7F">
              <w:trPr>
                <w:gridAfter w:val="1"/>
                <w:wAfter w:w="108" w:type="dxa"/>
              </w:trPr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25E" w:rsidRPr="0083672D" w:rsidRDefault="0045625E" w:rsidP="00DA0A7F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  <w:p w:rsidR="0045625E" w:rsidRPr="0083672D" w:rsidRDefault="0045625E" w:rsidP="00DA0A7F">
                  <w:pPr>
                    <w:pStyle w:val="a3"/>
                    <w:rPr>
                      <w:sz w:val="22"/>
                      <w:szCs w:val="22"/>
                    </w:rPr>
                  </w:pPr>
                  <w:r w:rsidRPr="0083672D">
                    <w:rPr>
                      <w:sz w:val="22"/>
                      <w:szCs w:val="22"/>
                    </w:rPr>
                    <w:t xml:space="preserve">/_______________ /   А. Д. Витулёв                                             </w:t>
                  </w:r>
                </w:p>
              </w:tc>
            </w:tr>
          </w:tbl>
          <w:p w:rsidR="0045625E" w:rsidRDefault="0045625E" w:rsidP="0045625E">
            <w:pPr>
              <w:snapToGrid w:val="0"/>
              <w:spacing w:after="120"/>
              <w:rPr>
                <w:sz w:val="22"/>
                <w:szCs w:val="22"/>
              </w:rPr>
            </w:pPr>
          </w:p>
          <w:p w:rsidR="009D2064" w:rsidRPr="00F11772" w:rsidRDefault="009D2064" w:rsidP="0045625E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9D2064" w:rsidRPr="0083672D" w:rsidRDefault="009D2064" w:rsidP="0045625E">
            <w:pPr>
              <w:pStyle w:val="a3"/>
              <w:rPr>
                <w:sz w:val="22"/>
                <w:szCs w:val="22"/>
              </w:rPr>
            </w:pPr>
            <w:r w:rsidRPr="0083672D">
              <w:rPr>
                <w:sz w:val="22"/>
                <w:szCs w:val="22"/>
              </w:rPr>
              <w:t>ул. ________________________</w:t>
            </w:r>
            <w:r w:rsidR="0083672D" w:rsidRPr="0083672D">
              <w:rPr>
                <w:sz w:val="22"/>
                <w:szCs w:val="22"/>
              </w:rPr>
              <w:t>___</w:t>
            </w:r>
            <w:r w:rsidRPr="0083672D">
              <w:rPr>
                <w:sz w:val="22"/>
                <w:szCs w:val="22"/>
              </w:rPr>
              <w:t>____</w:t>
            </w:r>
          </w:p>
          <w:p w:rsidR="009D2064" w:rsidRDefault="009D2064" w:rsidP="0045625E">
            <w:pPr>
              <w:pStyle w:val="a3"/>
              <w:rPr>
                <w:sz w:val="22"/>
                <w:szCs w:val="22"/>
              </w:rPr>
            </w:pPr>
            <w:r w:rsidRPr="0083672D">
              <w:rPr>
                <w:sz w:val="22"/>
                <w:szCs w:val="22"/>
              </w:rPr>
              <w:t>дом __________</w:t>
            </w:r>
            <w:r w:rsidR="0083672D" w:rsidRPr="0083672D">
              <w:rPr>
                <w:sz w:val="22"/>
                <w:szCs w:val="22"/>
              </w:rPr>
              <w:t>________</w:t>
            </w:r>
            <w:r w:rsidRPr="0083672D">
              <w:rPr>
                <w:sz w:val="22"/>
                <w:szCs w:val="22"/>
              </w:rPr>
              <w:t>______</w:t>
            </w:r>
            <w:r w:rsidR="0083672D" w:rsidRPr="0083672D">
              <w:rPr>
                <w:sz w:val="22"/>
                <w:szCs w:val="22"/>
              </w:rPr>
              <w:t>__</w:t>
            </w:r>
            <w:r w:rsidRPr="0083672D">
              <w:rPr>
                <w:sz w:val="22"/>
                <w:szCs w:val="22"/>
              </w:rPr>
              <w:t>____</w:t>
            </w:r>
          </w:p>
          <w:p w:rsidR="0045625E" w:rsidRDefault="0045625E" w:rsidP="0045625E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</w:t>
            </w:r>
          </w:p>
          <w:p w:rsid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__________________________________</w:t>
            </w:r>
          </w:p>
          <w:p w:rsid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__________________________________</w:t>
            </w:r>
          </w:p>
          <w:p w:rsid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__________________________________</w:t>
            </w:r>
          </w:p>
          <w:p w:rsid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__________________________________</w:t>
            </w:r>
          </w:p>
          <w:p w:rsid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  <w:p w:rsid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  <w:p w:rsid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  <w:p w:rsidR="0045625E" w:rsidRPr="00F11772" w:rsidRDefault="0045625E" w:rsidP="0045625E">
            <w:pPr>
              <w:jc w:val="center"/>
              <w:rPr>
                <w:sz w:val="18"/>
                <w:szCs w:val="18"/>
              </w:rPr>
            </w:pPr>
            <w:r w:rsidRPr="00F11772">
              <w:rPr>
                <w:sz w:val="18"/>
                <w:szCs w:val="18"/>
              </w:rPr>
              <w:t>(Ф.И.О.)</w:t>
            </w:r>
          </w:p>
          <w:p w:rsidR="0045625E" w:rsidRDefault="0045625E" w:rsidP="00456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F11772">
              <w:rPr>
                <w:sz w:val="22"/>
                <w:szCs w:val="22"/>
              </w:rPr>
              <w:t>_______________________________</w:t>
            </w:r>
          </w:p>
          <w:p w:rsidR="0045625E" w:rsidRPr="00F11772" w:rsidRDefault="0045625E" w:rsidP="00456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  <w:r w:rsidRPr="00F11772">
              <w:rPr>
                <w:sz w:val="22"/>
                <w:szCs w:val="22"/>
              </w:rPr>
              <w:t xml:space="preserve">                                </w:t>
            </w:r>
            <w:r w:rsidRPr="00F11772">
              <w:rPr>
                <w:bCs/>
                <w:sz w:val="22"/>
                <w:szCs w:val="22"/>
              </w:rPr>
              <w:t xml:space="preserve">                             </w:t>
            </w:r>
            <w:r w:rsidRPr="00F11772">
              <w:rPr>
                <w:sz w:val="22"/>
                <w:szCs w:val="22"/>
              </w:rPr>
              <w:t xml:space="preserve">              </w:t>
            </w:r>
          </w:p>
          <w:p w:rsidR="0045625E" w:rsidRPr="00F11772" w:rsidRDefault="0045625E" w:rsidP="00456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1772">
              <w:rPr>
                <w:rFonts w:ascii="Times New Roman" w:hAnsi="Times New Roman" w:cs="Times New Roman"/>
              </w:rPr>
              <w:t>(подпись)</w:t>
            </w:r>
          </w:p>
          <w:p w:rsidR="0045625E" w:rsidRPr="0045625E" w:rsidRDefault="0045625E" w:rsidP="0045625E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9D2064" w:rsidRPr="0083672D" w:rsidTr="00F11772">
        <w:trPr>
          <w:trHeight w:val="80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D2064" w:rsidRPr="00F11772" w:rsidRDefault="009D2064" w:rsidP="0045625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9D2064" w:rsidRDefault="009D2064" w:rsidP="0045625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F11772" w:rsidRPr="0083672D" w:rsidRDefault="00F11772" w:rsidP="0045625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F11772" w:rsidRPr="0083672D" w:rsidTr="00472FA5">
        <w:trPr>
          <w:trHeight w:val="321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F11772" w:rsidRPr="0083672D" w:rsidRDefault="00F11772" w:rsidP="0045625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vMerge w:val="restart"/>
            <w:tcBorders>
              <w:top w:val="nil"/>
              <w:left w:val="nil"/>
              <w:right w:val="nil"/>
            </w:tcBorders>
          </w:tcPr>
          <w:p w:rsidR="00F11772" w:rsidRPr="0083672D" w:rsidRDefault="00F11772" w:rsidP="0045625E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F11772" w:rsidRPr="0083672D" w:rsidTr="00472FA5">
        <w:trPr>
          <w:trHeight w:val="80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F11772" w:rsidRPr="0083672D" w:rsidRDefault="00F11772" w:rsidP="0045625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left w:val="nil"/>
              <w:right w:val="nil"/>
            </w:tcBorders>
          </w:tcPr>
          <w:p w:rsidR="00F11772" w:rsidRPr="0083672D" w:rsidRDefault="00F11772" w:rsidP="0045625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F11772" w:rsidRPr="00F11772" w:rsidTr="00472FA5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F11772" w:rsidRPr="0083672D" w:rsidRDefault="00F11772" w:rsidP="0045625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left w:val="nil"/>
              <w:bottom w:val="nil"/>
              <w:right w:val="nil"/>
            </w:tcBorders>
          </w:tcPr>
          <w:p w:rsidR="00F11772" w:rsidRPr="00F11772" w:rsidRDefault="00F11772" w:rsidP="0045625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3672D" w:rsidRPr="0083672D" w:rsidTr="00F11772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72D" w:rsidRPr="0083672D" w:rsidRDefault="0083672D" w:rsidP="0083672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D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Настоящий договор   утвержден   общим   собранием   Собственников многоквартирного дома, расположенного по адресу: г. Омск ул. ______________________________________ (протокол № ______  </w:t>
            </w:r>
            <w:r w:rsidR="004562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672D">
              <w:rPr>
                <w:rFonts w:ascii="Times New Roman" w:hAnsi="Times New Roman" w:cs="Times New Roman"/>
                <w:sz w:val="22"/>
                <w:szCs w:val="22"/>
              </w:rPr>
              <w:t>от "___ "________________2019 года</w:t>
            </w:r>
            <w:r w:rsidR="004562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3672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3672D" w:rsidRPr="0083672D" w:rsidRDefault="0083672D" w:rsidP="0083672D">
            <w:pPr>
              <w:rPr>
                <w:sz w:val="22"/>
                <w:szCs w:val="22"/>
              </w:rPr>
            </w:pPr>
          </w:p>
        </w:tc>
      </w:tr>
    </w:tbl>
    <w:p w:rsidR="009D2064" w:rsidRPr="0083672D" w:rsidRDefault="009D2064" w:rsidP="0083672D">
      <w:pPr>
        <w:pStyle w:val="a3"/>
        <w:jc w:val="center"/>
        <w:rPr>
          <w:b/>
          <w:sz w:val="22"/>
          <w:szCs w:val="22"/>
        </w:rPr>
      </w:pPr>
    </w:p>
    <w:p w:rsidR="009D2064" w:rsidRPr="0083672D" w:rsidRDefault="009D2064" w:rsidP="0083672D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</w:p>
    <w:p w:rsidR="00C15279" w:rsidRDefault="00C15279" w:rsidP="003E7996">
      <w:pPr>
        <w:pStyle w:val="Style5"/>
        <w:widowControl/>
        <w:spacing w:line="250" w:lineRule="exact"/>
        <w:ind w:right="19"/>
        <w:jc w:val="right"/>
        <w:rPr>
          <w:rStyle w:val="FontStyle21"/>
          <w:sz w:val="20"/>
          <w:szCs w:val="20"/>
        </w:rPr>
      </w:pPr>
    </w:p>
    <w:p w:rsidR="00C15279" w:rsidRDefault="00C15279" w:rsidP="003E7996">
      <w:pPr>
        <w:pStyle w:val="Style5"/>
        <w:widowControl/>
        <w:spacing w:line="250" w:lineRule="exact"/>
        <w:ind w:left="284" w:right="19"/>
        <w:jc w:val="lef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C15279" w:rsidRDefault="00C15279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FD32CC" w:rsidRDefault="00895EE6" w:rsidP="003E7996">
      <w:pPr>
        <w:pStyle w:val="Style5"/>
        <w:widowControl/>
        <w:spacing w:line="250" w:lineRule="exact"/>
        <w:ind w:right="19"/>
        <w:rPr>
          <w:rStyle w:val="FontStyle21"/>
          <w:sz w:val="20"/>
          <w:szCs w:val="20"/>
        </w:rPr>
      </w:pPr>
      <w:r w:rsidRPr="00C14D11">
        <w:rPr>
          <w:rStyle w:val="FontStyle21"/>
          <w:sz w:val="20"/>
          <w:szCs w:val="20"/>
        </w:rPr>
        <w:lastRenderedPageBreak/>
        <w:t xml:space="preserve">                                                                </w:t>
      </w:r>
    </w:p>
    <w:p w:rsidR="006D071D" w:rsidRDefault="00895EE6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  <w:r w:rsidRPr="00C14D11">
        <w:rPr>
          <w:rStyle w:val="FontStyle21"/>
          <w:sz w:val="20"/>
          <w:szCs w:val="20"/>
        </w:rPr>
        <w:t xml:space="preserve">           </w:t>
      </w:r>
      <w:r>
        <w:rPr>
          <w:rStyle w:val="FontStyle21"/>
          <w:sz w:val="20"/>
          <w:szCs w:val="20"/>
        </w:rPr>
        <w:t xml:space="preserve">        </w:t>
      </w:r>
      <w:r w:rsidRPr="00C14D11">
        <w:rPr>
          <w:rStyle w:val="FontStyle21"/>
          <w:sz w:val="20"/>
          <w:szCs w:val="20"/>
        </w:rPr>
        <w:t xml:space="preserve">  </w:t>
      </w:r>
    </w:p>
    <w:p w:rsidR="006D071D" w:rsidRPr="006D071D" w:rsidRDefault="006D071D" w:rsidP="006D071D">
      <w:pPr>
        <w:jc w:val="right"/>
        <w:rPr>
          <w:sz w:val="20"/>
          <w:szCs w:val="20"/>
        </w:rPr>
      </w:pPr>
      <w:r w:rsidRPr="006D071D">
        <w:rPr>
          <w:sz w:val="20"/>
          <w:szCs w:val="20"/>
        </w:rPr>
        <w:t>Приложение № 1</w:t>
      </w:r>
    </w:p>
    <w:p w:rsidR="006D071D" w:rsidRPr="006D071D" w:rsidRDefault="006D071D" w:rsidP="006D071D">
      <w:pPr>
        <w:pStyle w:val="Style5"/>
        <w:widowControl/>
        <w:tabs>
          <w:tab w:val="left" w:leader="underscore" w:pos="9408"/>
        </w:tabs>
        <w:spacing w:before="5" w:line="250" w:lineRule="exact"/>
        <w:ind w:left="284"/>
        <w:jc w:val="right"/>
        <w:rPr>
          <w:rStyle w:val="FontStyle21"/>
          <w:sz w:val="20"/>
          <w:szCs w:val="20"/>
        </w:rPr>
      </w:pPr>
      <w:r w:rsidRPr="006D071D">
        <w:rPr>
          <w:rStyle w:val="FontStyle21"/>
          <w:sz w:val="20"/>
          <w:szCs w:val="20"/>
        </w:rPr>
        <w:t>к договору № _________</w:t>
      </w:r>
    </w:p>
    <w:p w:rsidR="006D071D" w:rsidRPr="006D071D" w:rsidRDefault="006D071D" w:rsidP="006D071D">
      <w:pPr>
        <w:pStyle w:val="Style5"/>
        <w:widowControl/>
        <w:tabs>
          <w:tab w:val="left" w:leader="underscore" w:pos="9408"/>
        </w:tabs>
        <w:spacing w:before="5" w:line="250" w:lineRule="exact"/>
        <w:ind w:left="284"/>
        <w:jc w:val="right"/>
        <w:rPr>
          <w:rStyle w:val="FontStyle21"/>
          <w:sz w:val="20"/>
          <w:szCs w:val="20"/>
        </w:rPr>
      </w:pPr>
      <w:proofErr w:type="gramStart"/>
      <w:r w:rsidRPr="006D071D">
        <w:rPr>
          <w:rStyle w:val="FontStyle21"/>
          <w:spacing w:val="30"/>
          <w:sz w:val="20"/>
          <w:szCs w:val="20"/>
        </w:rPr>
        <w:t>от  «</w:t>
      </w:r>
      <w:proofErr w:type="gramEnd"/>
      <w:r w:rsidRPr="006D071D">
        <w:rPr>
          <w:rStyle w:val="FontStyle21"/>
          <w:sz w:val="20"/>
          <w:szCs w:val="20"/>
        </w:rPr>
        <w:t>___»_________201</w:t>
      </w:r>
      <w:r w:rsidR="00F11772">
        <w:rPr>
          <w:rStyle w:val="FontStyle21"/>
          <w:sz w:val="20"/>
          <w:szCs w:val="20"/>
        </w:rPr>
        <w:t>9</w:t>
      </w:r>
      <w:r w:rsidRPr="006D071D">
        <w:rPr>
          <w:rStyle w:val="FontStyle21"/>
          <w:sz w:val="20"/>
          <w:szCs w:val="20"/>
        </w:rPr>
        <w:t xml:space="preserve"> г.</w:t>
      </w:r>
    </w:p>
    <w:p w:rsidR="006D071D" w:rsidRPr="00E96208" w:rsidRDefault="006D071D" w:rsidP="006D071D">
      <w:pPr>
        <w:jc w:val="right"/>
      </w:pPr>
    </w:p>
    <w:p w:rsidR="006D071D" w:rsidRPr="00E96208" w:rsidRDefault="006D071D" w:rsidP="006D071D">
      <w:pPr>
        <w:jc w:val="right"/>
      </w:pPr>
    </w:p>
    <w:p w:rsidR="006D071D" w:rsidRPr="00E96208" w:rsidRDefault="006D071D" w:rsidP="006D071D">
      <w:pPr>
        <w:jc w:val="center"/>
        <w:rPr>
          <w:b/>
        </w:rPr>
      </w:pPr>
      <w:r w:rsidRPr="00E96208">
        <w:rPr>
          <w:b/>
        </w:rPr>
        <w:t xml:space="preserve">Состав </w:t>
      </w:r>
    </w:p>
    <w:p w:rsidR="006D071D" w:rsidRPr="00E96208" w:rsidRDefault="006D071D" w:rsidP="006D071D">
      <w:pPr>
        <w:jc w:val="center"/>
        <w:rPr>
          <w:b/>
        </w:rPr>
      </w:pPr>
      <w:r w:rsidRPr="00E96208">
        <w:rPr>
          <w:b/>
        </w:rPr>
        <w:t>общего имущества в многоквартирном доме, в отношении которого будет осуществляться управление, и его текущее техническое состояние</w:t>
      </w:r>
    </w:p>
    <w:p w:rsidR="006D071D" w:rsidRPr="00E96208" w:rsidRDefault="006D071D" w:rsidP="006D071D">
      <w:pPr>
        <w:jc w:val="center"/>
        <w:rPr>
          <w:b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6406"/>
        <w:gridCol w:w="2126"/>
        <w:gridCol w:w="1510"/>
      </w:tblGrid>
      <w:tr w:rsidR="006D071D" w:rsidRPr="00E96208" w:rsidTr="006D071D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71D" w:rsidRPr="00E96208" w:rsidRDefault="006D071D" w:rsidP="00F27DC0">
            <w:pPr>
              <w:pStyle w:val="ConsPlusNormal"/>
              <w:widowControl/>
              <w:ind w:left="-7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71D" w:rsidRPr="00E96208" w:rsidRDefault="006D071D" w:rsidP="00F27DC0">
            <w:pPr>
              <w:pStyle w:val="ConsPlusNormal"/>
              <w:widowControl/>
              <w:ind w:left="23" w:right="-1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>Описание и назначение объекта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>Текущее техническое состояние</w:t>
            </w:r>
          </w:p>
        </w:tc>
      </w:tr>
      <w:tr w:rsidR="006D071D" w:rsidRPr="00E96208" w:rsidTr="006D071D">
        <w:trPr>
          <w:cantSplit/>
          <w:trHeight w:val="6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Границы земельного участка устанавливаются согласно кадастровому плану № ___ от _______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1D" w:rsidRPr="00E96208" w:rsidTr="006D071D">
        <w:trPr>
          <w:cantSplit/>
          <w:trHeight w:val="10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Фундамент, ограждающие несущие и ненесущие конструкции многоквартирного дома (наружные и внутренние стены, чердачные, межэтажные и </w:t>
            </w:r>
            <w:proofErr w:type="spellStart"/>
            <w:r w:rsidRPr="00E96208">
              <w:rPr>
                <w:rFonts w:ascii="Times New Roman" w:hAnsi="Times New Roman" w:cs="Times New Roman"/>
                <w:sz w:val="24"/>
                <w:szCs w:val="24"/>
              </w:rPr>
              <w:t>надподвальные</w:t>
            </w:r>
            <w:proofErr w:type="spellEnd"/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перекрытия, межквартирные перегородки и перегородки, отделяющие комнаты различных собственников, нанимателей и собственников в коммунальной квартире друг от друга и от вспомогательных помещений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1D" w:rsidRPr="00E96208" w:rsidTr="006D071D">
        <w:trPr>
          <w:cantSplit/>
          <w:trHeight w:val="16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не являющиеся частями квартир и предназначенные для обслуживания более одного помещения в данном доме: подъезды, входы (в т. ч. запасные), тамбуры, вестибюли, коридоры, проходы, эвакуационные пути; межэтажные и межквартирные лестничные клетки, лестницы (в т.  ч. наружные), помещения технических и подвальных этажей, </w:t>
            </w:r>
            <w:proofErr w:type="spellStart"/>
            <w:r w:rsidRPr="00E96208">
              <w:rPr>
                <w:rFonts w:ascii="Times New Roman" w:hAnsi="Times New Roman" w:cs="Times New Roman"/>
                <w:sz w:val="24"/>
                <w:szCs w:val="24"/>
              </w:rPr>
              <w:t>мусоросборочные</w:t>
            </w:r>
            <w:proofErr w:type="spellEnd"/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 камеры, кабины лифтов, балконы, лоджии, террасы, антресоли, крыши, чердачные помещения и другие нежилые помещения многоквартирного дома, обслуживающие более одного помещения в данном доме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1D" w:rsidRPr="00E96208" w:rsidTr="006D071D">
        <w:trPr>
          <w:cantSplit/>
          <w:trHeight w:val="8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в техническом подвале (подполье) и шахтах; механическое, электрическое, сантехническое и иное оборудование (в т.ч. лифтовое), находящееся в данном доме за пределами или внутри помещений и обслуживающее более одного помещения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1D" w:rsidRPr="00E96208" w:rsidTr="006D071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208"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предназначенные для обслуживания и благоустройства данного дома, расположенные на указанном земельном участке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1D" w:rsidRPr="00E96208" w:rsidRDefault="006D071D" w:rsidP="00F27DC0">
            <w:pPr>
              <w:pStyle w:val="ConsPlusNormal"/>
              <w:widowControl/>
              <w:ind w:left="-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71D" w:rsidRPr="00E96208" w:rsidRDefault="006D071D" w:rsidP="006D071D"/>
    <w:p w:rsidR="006D071D" w:rsidRDefault="006D071D" w:rsidP="006D071D"/>
    <w:p w:rsidR="006D071D" w:rsidRDefault="006D071D" w:rsidP="006D071D">
      <w:pPr>
        <w:pStyle w:val="Style5"/>
        <w:widowControl/>
        <w:spacing w:line="250" w:lineRule="exact"/>
        <w:ind w:left="284" w:right="19"/>
        <w:jc w:val="left"/>
        <w:rPr>
          <w:rStyle w:val="FontStyle21"/>
          <w:sz w:val="20"/>
          <w:szCs w:val="20"/>
        </w:rPr>
      </w:pPr>
    </w:p>
    <w:p w:rsidR="006D071D" w:rsidRDefault="006D071D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</w:p>
    <w:p w:rsidR="006D071D" w:rsidRDefault="006D071D" w:rsidP="006D071D">
      <w:pPr>
        <w:pStyle w:val="Style5"/>
        <w:widowControl/>
        <w:spacing w:line="250" w:lineRule="exact"/>
        <w:ind w:right="19"/>
        <w:rPr>
          <w:rStyle w:val="FontStyle21"/>
          <w:sz w:val="20"/>
          <w:szCs w:val="20"/>
        </w:rPr>
      </w:pPr>
    </w:p>
    <w:p w:rsidR="006D071D" w:rsidRDefault="006D071D" w:rsidP="006D071D">
      <w:pPr>
        <w:pStyle w:val="Style5"/>
        <w:widowControl/>
        <w:spacing w:line="250" w:lineRule="exact"/>
        <w:ind w:right="19"/>
        <w:rPr>
          <w:rStyle w:val="FontStyle21"/>
          <w:sz w:val="20"/>
          <w:szCs w:val="20"/>
        </w:rPr>
      </w:pPr>
    </w:p>
    <w:p w:rsidR="006E065F" w:rsidRDefault="006E065F" w:rsidP="006D071D">
      <w:pPr>
        <w:pStyle w:val="Style5"/>
        <w:widowControl/>
        <w:spacing w:line="250" w:lineRule="exact"/>
        <w:ind w:right="19"/>
        <w:rPr>
          <w:rStyle w:val="FontStyle21"/>
          <w:sz w:val="20"/>
          <w:szCs w:val="20"/>
        </w:rPr>
      </w:pPr>
    </w:p>
    <w:p w:rsidR="006D071D" w:rsidRDefault="006D071D" w:rsidP="006D071D">
      <w:pPr>
        <w:pStyle w:val="Style5"/>
        <w:widowControl/>
        <w:spacing w:line="250" w:lineRule="exact"/>
        <w:ind w:right="19"/>
        <w:rPr>
          <w:rStyle w:val="FontStyle21"/>
          <w:sz w:val="20"/>
          <w:szCs w:val="20"/>
        </w:rPr>
      </w:pPr>
    </w:p>
    <w:p w:rsidR="00895EE6" w:rsidRPr="00C14D11" w:rsidRDefault="00895EE6" w:rsidP="00B931CC">
      <w:pPr>
        <w:pStyle w:val="Style5"/>
        <w:widowControl/>
        <w:spacing w:line="250" w:lineRule="exact"/>
        <w:ind w:left="284" w:right="19"/>
        <w:jc w:val="right"/>
        <w:rPr>
          <w:rStyle w:val="FontStyle21"/>
          <w:sz w:val="20"/>
          <w:szCs w:val="20"/>
        </w:rPr>
      </w:pPr>
      <w:r w:rsidRPr="00C14D11">
        <w:rPr>
          <w:rStyle w:val="FontStyle21"/>
          <w:sz w:val="20"/>
          <w:szCs w:val="20"/>
        </w:rPr>
        <w:t>Приложение № 2</w:t>
      </w:r>
    </w:p>
    <w:p w:rsidR="00895EE6" w:rsidRPr="00C14D11" w:rsidRDefault="00895EE6" w:rsidP="00B931CC">
      <w:pPr>
        <w:pStyle w:val="Style5"/>
        <w:widowControl/>
        <w:tabs>
          <w:tab w:val="left" w:leader="underscore" w:pos="9408"/>
        </w:tabs>
        <w:spacing w:before="5" w:line="250" w:lineRule="exact"/>
        <w:ind w:left="284"/>
        <w:jc w:val="right"/>
        <w:rPr>
          <w:rStyle w:val="FontStyle21"/>
          <w:sz w:val="20"/>
          <w:szCs w:val="20"/>
        </w:rPr>
      </w:pPr>
      <w:r w:rsidRPr="00C14D11">
        <w:rPr>
          <w:rStyle w:val="FontStyle21"/>
          <w:sz w:val="20"/>
          <w:szCs w:val="20"/>
        </w:rPr>
        <w:t>к договору № _________</w:t>
      </w:r>
    </w:p>
    <w:p w:rsidR="00895EE6" w:rsidRPr="00C14D11" w:rsidRDefault="00895EE6" w:rsidP="00B931CC">
      <w:pPr>
        <w:pStyle w:val="Style5"/>
        <w:widowControl/>
        <w:tabs>
          <w:tab w:val="left" w:leader="underscore" w:pos="9408"/>
        </w:tabs>
        <w:spacing w:before="5" w:line="250" w:lineRule="exact"/>
        <w:ind w:left="284"/>
        <w:jc w:val="right"/>
        <w:rPr>
          <w:rStyle w:val="FontStyle21"/>
          <w:sz w:val="20"/>
          <w:szCs w:val="20"/>
        </w:rPr>
      </w:pPr>
      <w:proofErr w:type="gramStart"/>
      <w:r w:rsidRPr="00C14D11">
        <w:rPr>
          <w:rStyle w:val="FontStyle21"/>
          <w:spacing w:val="30"/>
          <w:sz w:val="20"/>
          <w:szCs w:val="20"/>
        </w:rPr>
        <w:t>от</w:t>
      </w:r>
      <w:r>
        <w:rPr>
          <w:rStyle w:val="FontStyle21"/>
          <w:spacing w:val="30"/>
          <w:sz w:val="20"/>
          <w:szCs w:val="20"/>
        </w:rPr>
        <w:t xml:space="preserve">  «</w:t>
      </w:r>
      <w:proofErr w:type="gramEnd"/>
      <w:r w:rsidR="006E065F">
        <w:rPr>
          <w:rStyle w:val="FontStyle21"/>
          <w:sz w:val="20"/>
          <w:szCs w:val="20"/>
        </w:rPr>
        <w:t>___»_________201</w:t>
      </w:r>
      <w:r w:rsidR="00F11772">
        <w:rPr>
          <w:rStyle w:val="FontStyle21"/>
          <w:sz w:val="20"/>
          <w:szCs w:val="20"/>
        </w:rPr>
        <w:t>9</w:t>
      </w:r>
      <w:r w:rsidRPr="00C14D11">
        <w:rPr>
          <w:rStyle w:val="FontStyle21"/>
          <w:sz w:val="20"/>
          <w:szCs w:val="20"/>
        </w:rPr>
        <w:t xml:space="preserve"> г.</w:t>
      </w:r>
    </w:p>
    <w:p w:rsidR="00895EE6" w:rsidRDefault="00895EE6" w:rsidP="00B931CC">
      <w:pPr>
        <w:pStyle w:val="Style5"/>
        <w:widowControl/>
        <w:spacing w:line="240" w:lineRule="exact"/>
        <w:ind w:left="284" w:right="43"/>
        <w:rPr>
          <w:sz w:val="20"/>
          <w:szCs w:val="20"/>
        </w:rPr>
      </w:pPr>
    </w:p>
    <w:p w:rsidR="00895EE6" w:rsidRDefault="00895EE6" w:rsidP="00B931CC">
      <w:pPr>
        <w:pStyle w:val="Style5"/>
        <w:widowControl/>
        <w:spacing w:before="130" w:line="240" w:lineRule="auto"/>
        <w:ind w:left="284" w:right="43"/>
        <w:jc w:val="center"/>
        <w:rPr>
          <w:rStyle w:val="FontStyle26"/>
        </w:rPr>
      </w:pPr>
      <w:r>
        <w:rPr>
          <w:rStyle w:val="FontStyle21"/>
        </w:rPr>
        <w:t xml:space="preserve">УСЛУГИ ПО УПРАВЛЕНИЮ МНОГОКВАРТИРНЫМ </w:t>
      </w:r>
      <w:r>
        <w:rPr>
          <w:rStyle w:val="FontStyle26"/>
        </w:rPr>
        <w:t>домом</w:t>
      </w:r>
    </w:p>
    <w:p w:rsidR="00895EE6" w:rsidRDefault="00895EE6" w:rsidP="00B931CC">
      <w:pPr>
        <w:pStyle w:val="Style9"/>
        <w:widowControl/>
        <w:numPr>
          <w:ilvl w:val="0"/>
          <w:numId w:val="1"/>
        </w:numPr>
        <w:tabs>
          <w:tab w:val="left" w:pos="994"/>
        </w:tabs>
        <w:spacing w:before="293"/>
        <w:ind w:left="284" w:right="24" w:firstLine="0"/>
        <w:rPr>
          <w:rStyle w:val="FontStyle21"/>
        </w:rPr>
      </w:pPr>
      <w:r>
        <w:rPr>
          <w:rStyle w:val="FontStyle21"/>
        </w:rPr>
        <w:t>прием, хранение и ведение технической, финансовой и иной, установленной законодательством документации на многоквартирный дом;</w:t>
      </w:r>
    </w:p>
    <w:p w:rsidR="00895EE6" w:rsidRDefault="00895EE6" w:rsidP="00B931CC">
      <w:pPr>
        <w:pStyle w:val="Style9"/>
        <w:widowControl/>
        <w:numPr>
          <w:ilvl w:val="0"/>
          <w:numId w:val="1"/>
        </w:numPr>
        <w:tabs>
          <w:tab w:val="left" w:pos="994"/>
        </w:tabs>
        <w:ind w:left="284" w:right="19" w:firstLine="0"/>
        <w:rPr>
          <w:rStyle w:val="FontStyle21"/>
        </w:rPr>
      </w:pPr>
      <w:r>
        <w:rPr>
          <w:rStyle w:val="FontStyle21"/>
        </w:rPr>
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с учетом требований законодательства Российской Федерации о защите персональных данных;</w:t>
      </w:r>
    </w:p>
    <w:p w:rsidR="00895EE6" w:rsidRDefault="00895EE6" w:rsidP="00B931CC">
      <w:pPr>
        <w:pStyle w:val="Style9"/>
        <w:widowControl/>
        <w:numPr>
          <w:ilvl w:val="0"/>
          <w:numId w:val="1"/>
        </w:numPr>
        <w:tabs>
          <w:tab w:val="left" w:pos="994"/>
        </w:tabs>
        <w:ind w:left="284" w:right="10" w:firstLine="0"/>
        <w:rPr>
          <w:rStyle w:val="FontStyle21"/>
        </w:rPr>
      </w:pPr>
      <w:r>
        <w:rPr>
          <w:rStyle w:val="FontStyle21"/>
        </w:rPr>
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доме;</w:t>
      </w:r>
    </w:p>
    <w:p w:rsidR="00895EE6" w:rsidRDefault="00895EE6" w:rsidP="00B931CC">
      <w:pPr>
        <w:pStyle w:val="Style9"/>
        <w:widowControl/>
        <w:numPr>
          <w:ilvl w:val="0"/>
          <w:numId w:val="1"/>
        </w:numPr>
        <w:tabs>
          <w:tab w:val="left" w:pos="994"/>
        </w:tabs>
        <w:ind w:left="284" w:right="14" w:firstLine="0"/>
        <w:rPr>
          <w:rStyle w:val="FontStyle21"/>
        </w:rPr>
      </w:pPr>
      <w:r>
        <w:rPr>
          <w:rStyle w:val="FontStyle21"/>
        </w:rPr>
        <w:t>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895EE6" w:rsidRDefault="00FD32CC" w:rsidP="00B931CC">
      <w:pPr>
        <w:pStyle w:val="Style3"/>
        <w:widowControl/>
        <w:spacing w:line="274" w:lineRule="exact"/>
        <w:ind w:left="284" w:firstLine="0"/>
        <w:rPr>
          <w:rStyle w:val="FontStyle21"/>
        </w:rPr>
      </w:pPr>
      <w:r>
        <w:rPr>
          <w:rStyle w:val="FontStyle21"/>
        </w:rPr>
        <w:t xml:space="preserve">- </w:t>
      </w:r>
      <w:r w:rsidR="00895EE6">
        <w:rPr>
          <w:rStyle w:val="FontStyle21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95EE6" w:rsidRDefault="00FD32CC" w:rsidP="00B931CC">
      <w:pPr>
        <w:pStyle w:val="Style3"/>
        <w:widowControl/>
        <w:spacing w:line="274" w:lineRule="exact"/>
        <w:ind w:left="284" w:firstLine="0"/>
        <w:rPr>
          <w:rStyle w:val="FontStyle21"/>
        </w:rPr>
      </w:pPr>
      <w:r>
        <w:rPr>
          <w:rStyle w:val="FontStyle21"/>
        </w:rPr>
        <w:t xml:space="preserve">- </w:t>
      </w:r>
      <w:r w:rsidR="00895EE6">
        <w:rPr>
          <w:rStyle w:val="FontStyle21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895EE6" w:rsidRDefault="00FD32CC" w:rsidP="00B931CC">
      <w:pPr>
        <w:pStyle w:val="Style3"/>
        <w:widowControl/>
        <w:spacing w:line="274" w:lineRule="exact"/>
        <w:ind w:left="284" w:firstLine="0"/>
        <w:rPr>
          <w:rStyle w:val="FontStyle21"/>
        </w:rPr>
      </w:pPr>
      <w:r>
        <w:rPr>
          <w:rStyle w:val="FontStyle21"/>
        </w:rPr>
        <w:t xml:space="preserve">- </w:t>
      </w:r>
      <w:r w:rsidR="00895EE6">
        <w:rPr>
          <w:rStyle w:val="FontStyle21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95EE6" w:rsidRDefault="00895EE6" w:rsidP="00B931CC">
      <w:pPr>
        <w:pStyle w:val="Style9"/>
        <w:widowControl/>
        <w:numPr>
          <w:ilvl w:val="0"/>
          <w:numId w:val="2"/>
        </w:numPr>
        <w:tabs>
          <w:tab w:val="left" w:pos="984"/>
        </w:tabs>
        <w:spacing w:before="5"/>
        <w:ind w:left="284" w:firstLine="0"/>
        <w:rPr>
          <w:rStyle w:val="FontStyle21"/>
        </w:rPr>
      </w:pPr>
      <w:r>
        <w:rPr>
          <w:rStyle w:val="FontStyle21"/>
        </w:rPr>
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895EE6" w:rsidRDefault="00895EE6" w:rsidP="00B931CC">
      <w:pPr>
        <w:pStyle w:val="Style9"/>
        <w:widowControl/>
        <w:numPr>
          <w:ilvl w:val="0"/>
          <w:numId w:val="2"/>
        </w:numPr>
        <w:tabs>
          <w:tab w:val="left" w:pos="984"/>
        </w:tabs>
        <w:spacing w:before="10"/>
        <w:ind w:left="284" w:firstLine="0"/>
        <w:rPr>
          <w:rStyle w:val="FontStyle21"/>
        </w:rPr>
      </w:pPr>
      <w:r>
        <w:rPr>
          <w:rStyle w:val="FontStyle21"/>
        </w:rPr>
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домом;</w:t>
      </w:r>
    </w:p>
    <w:p w:rsidR="00895EE6" w:rsidRDefault="00895EE6" w:rsidP="00B931CC">
      <w:pPr>
        <w:pStyle w:val="Style9"/>
        <w:widowControl/>
        <w:numPr>
          <w:ilvl w:val="0"/>
          <w:numId w:val="2"/>
        </w:numPr>
        <w:tabs>
          <w:tab w:val="left" w:pos="984"/>
        </w:tabs>
        <w:spacing w:before="5"/>
        <w:ind w:left="284" w:firstLine="0"/>
        <w:rPr>
          <w:rStyle w:val="FontStyle21"/>
        </w:rPr>
      </w:pPr>
      <w:r>
        <w:rPr>
          <w:rStyle w:val="FontStyle21"/>
        </w:rPr>
        <w:t>ведение претензионной и исковой работы в отношении лиц, не исполнивших обязанность по внесению платы за жилое помещение и иные услуги, предусмотренную жилищным законодательством Российской Федерации;</w:t>
      </w:r>
    </w:p>
    <w:p w:rsidR="00895EE6" w:rsidRDefault="00895EE6" w:rsidP="00B931CC">
      <w:pPr>
        <w:pStyle w:val="Style9"/>
        <w:widowControl/>
        <w:numPr>
          <w:ilvl w:val="0"/>
          <w:numId w:val="2"/>
        </w:numPr>
        <w:tabs>
          <w:tab w:val="left" w:pos="984"/>
        </w:tabs>
        <w:spacing w:before="5"/>
        <w:ind w:left="284" w:firstLine="0"/>
        <w:rPr>
          <w:rStyle w:val="FontStyle21"/>
        </w:rPr>
      </w:pPr>
      <w:r>
        <w:rPr>
          <w:rStyle w:val="FontStyle21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договором управления многоквартирным домом;</w:t>
      </w:r>
    </w:p>
    <w:p w:rsidR="00895EE6" w:rsidRDefault="00895EE6" w:rsidP="00B931CC">
      <w:pPr>
        <w:pStyle w:val="Style9"/>
        <w:widowControl/>
        <w:numPr>
          <w:ilvl w:val="0"/>
          <w:numId w:val="2"/>
        </w:numPr>
        <w:tabs>
          <w:tab w:val="left" w:pos="984"/>
        </w:tabs>
        <w:spacing w:before="10"/>
        <w:ind w:left="284" w:firstLine="0"/>
        <w:rPr>
          <w:rStyle w:val="FontStyle21"/>
        </w:rPr>
      </w:pPr>
      <w:r>
        <w:rPr>
          <w:rStyle w:val="FontStyle21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731, иными нормативно-правовыми актами;</w:t>
      </w:r>
    </w:p>
    <w:p w:rsidR="00895EE6" w:rsidRDefault="00895EE6" w:rsidP="00B931CC">
      <w:pPr>
        <w:pStyle w:val="Style9"/>
        <w:widowControl/>
        <w:tabs>
          <w:tab w:val="left" w:pos="1157"/>
        </w:tabs>
        <w:spacing w:before="5"/>
        <w:ind w:left="284" w:firstLine="0"/>
        <w:rPr>
          <w:rStyle w:val="FontStyle21"/>
        </w:rPr>
      </w:pPr>
      <w:r>
        <w:rPr>
          <w:rStyle w:val="FontStyle21"/>
        </w:rPr>
        <w:t>10)</w:t>
      </w:r>
      <w:r>
        <w:rPr>
          <w:rStyle w:val="FontStyle21"/>
        </w:rPr>
        <w:tab/>
        <w:t>прием и рассмотрение заявок, предложений и обращений собственников и</w:t>
      </w:r>
      <w:r>
        <w:rPr>
          <w:rStyle w:val="FontStyle21"/>
        </w:rPr>
        <w:br/>
        <w:t>пользователей помещений в многоквартирном доме;</w:t>
      </w:r>
    </w:p>
    <w:p w:rsidR="00895EE6" w:rsidRPr="00DE3DF4" w:rsidRDefault="00895EE6" w:rsidP="00B931CC">
      <w:pPr>
        <w:ind w:left="284"/>
        <w:jc w:val="both"/>
      </w:pPr>
    </w:p>
    <w:p w:rsidR="00F2386B" w:rsidRPr="009D1453" w:rsidRDefault="00F2386B" w:rsidP="00B931CC">
      <w:pPr>
        <w:ind w:left="284"/>
        <w:rPr>
          <w:sz w:val="20"/>
          <w:szCs w:val="20"/>
        </w:rPr>
      </w:pPr>
      <w:r w:rsidRPr="009D1453">
        <w:rPr>
          <w:sz w:val="20"/>
          <w:szCs w:val="20"/>
        </w:rPr>
        <w:t xml:space="preserve">Генеральный                               </w:t>
      </w: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Собственники</w:t>
      </w:r>
      <w:r w:rsidRPr="009D1453">
        <w:rPr>
          <w:sz w:val="20"/>
          <w:szCs w:val="20"/>
        </w:rPr>
        <w:t xml:space="preserve">»                                                                                 </w:t>
      </w:r>
    </w:p>
    <w:p w:rsidR="00F2386B" w:rsidRPr="009D1453" w:rsidRDefault="00F2386B" w:rsidP="00B931CC">
      <w:pPr>
        <w:ind w:left="284"/>
        <w:rPr>
          <w:sz w:val="20"/>
          <w:szCs w:val="20"/>
        </w:rPr>
      </w:pPr>
      <w:r w:rsidRPr="009D1453">
        <w:rPr>
          <w:sz w:val="20"/>
          <w:szCs w:val="20"/>
        </w:rPr>
        <w:t>директор ________ /</w:t>
      </w:r>
      <w:r w:rsidR="00FD32CC">
        <w:rPr>
          <w:sz w:val="20"/>
          <w:szCs w:val="20"/>
        </w:rPr>
        <w:t>А.Д. Витул</w:t>
      </w:r>
      <w:r w:rsidR="00F11772">
        <w:rPr>
          <w:sz w:val="20"/>
          <w:szCs w:val="20"/>
        </w:rPr>
        <w:t>ё</w:t>
      </w:r>
      <w:r w:rsidR="00FD32CC">
        <w:rPr>
          <w:sz w:val="20"/>
          <w:szCs w:val="20"/>
        </w:rPr>
        <w:t>в</w:t>
      </w:r>
      <w:r w:rsidRPr="009D1453">
        <w:rPr>
          <w:sz w:val="20"/>
          <w:szCs w:val="20"/>
        </w:rPr>
        <w:t xml:space="preserve">/   </w:t>
      </w: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 xml:space="preserve">   </w:t>
      </w:r>
      <w:r w:rsidRPr="009D1453">
        <w:rPr>
          <w:sz w:val="20"/>
          <w:szCs w:val="20"/>
        </w:rPr>
        <w:t>(</w:t>
      </w:r>
      <w:proofErr w:type="gramEnd"/>
      <w:r w:rsidRPr="009D1453">
        <w:rPr>
          <w:sz w:val="20"/>
          <w:szCs w:val="20"/>
        </w:rPr>
        <w:t xml:space="preserve">согласно Протокола №_____  от «____» __________ 20__г.) </w:t>
      </w:r>
    </w:p>
    <w:p w:rsidR="00F2386B" w:rsidRPr="009D1453" w:rsidRDefault="00FD32CC" w:rsidP="00B931CC">
      <w:pPr>
        <w:ind w:left="284"/>
        <w:jc w:val="center"/>
        <w:rPr>
          <w:rStyle w:val="FontStyle21"/>
          <w:sz w:val="20"/>
          <w:szCs w:val="20"/>
        </w:rPr>
        <w:sectPr w:rsidR="00F2386B" w:rsidRPr="009D1453" w:rsidSect="00C15279">
          <w:type w:val="continuous"/>
          <w:pgSz w:w="11905" w:h="16837"/>
          <w:pgMar w:top="816" w:right="849" w:bottom="851" w:left="993" w:header="720" w:footer="720" w:gutter="0"/>
          <w:cols w:space="60"/>
          <w:noEndnote/>
        </w:sectPr>
      </w:pPr>
      <w:r>
        <w:rPr>
          <w:sz w:val="20"/>
          <w:szCs w:val="20"/>
        </w:rPr>
        <w:t xml:space="preserve">                                                              </w:t>
      </w:r>
      <w:r w:rsidR="00F2386B" w:rsidRPr="009D1453">
        <w:rPr>
          <w:sz w:val="20"/>
          <w:szCs w:val="20"/>
        </w:rPr>
        <w:t>_______________________________</w:t>
      </w:r>
      <w:r w:rsidR="00F2386B">
        <w:rPr>
          <w:sz w:val="20"/>
          <w:szCs w:val="20"/>
        </w:rPr>
        <w:t>_____________________</w:t>
      </w:r>
    </w:p>
    <w:p w:rsidR="00895EE6" w:rsidRPr="00DE3DF4" w:rsidRDefault="00895EE6" w:rsidP="00B931CC">
      <w:pPr>
        <w:ind w:left="284"/>
        <w:jc w:val="both"/>
        <w:sectPr w:rsidR="00895EE6" w:rsidRPr="00DE3DF4" w:rsidSect="00B931CC">
          <w:footerReference w:type="even" r:id="rId7"/>
          <w:footerReference w:type="default" r:id="rId8"/>
          <w:footerReference w:type="first" r:id="rId9"/>
          <w:type w:val="continuous"/>
          <w:pgSz w:w="11905" w:h="16837"/>
          <w:pgMar w:top="720" w:right="849" w:bottom="720" w:left="720" w:header="720" w:footer="720" w:gutter="0"/>
          <w:cols w:space="60"/>
          <w:noEndnote/>
          <w:titlePg/>
        </w:sectPr>
      </w:pPr>
    </w:p>
    <w:p w:rsidR="00895EE6" w:rsidRPr="00895EE6" w:rsidRDefault="00895EE6" w:rsidP="00C15279">
      <w:pPr>
        <w:pStyle w:val="Style5"/>
        <w:widowControl/>
        <w:tabs>
          <w:tab w:val="left" w:pos="8770"/>
        </w:tabs>
        <w:spacing w:line="250" w:lineRule="exact"/>
        <w:ind w:left="284"/>
        <w:jc w:val="right"/>
        <w:rPr>
          <w:rStyle w:val="FontStyle21"/>
          <w:sz w:val="20"/>
          <w:szCs w:val="20"/>
        </w:rPr>
      </w:pPr>
      <w:r w:rsidRPr="00895EE6">
        <w:rPr>
          <w:rStyle w:val="FontStyle21"/>
          <w:sz w:val="20"/>
          <w:szCs w:val="20"/>
        </w:rPr>
        <w:lastRenderedPageBreak/>
        <w:t>Приложение № 3</w:t>
      </w:r>
      <w:r w:rsidRPr="00895EE6">
        <w:rPr>
          <w:rStyle w:val="FontStyle21"/>
          <w:sz w:val="20"/>
          <w:szCs w:val="20"/>
        </w:rPr>
        <w:br/>
        <w:t>к договору № _____</w:t>
      </w:r>
      <w:r w:rsidRPr="00895EE6">
        <w:rPr>
          <w:rStyle w:val="FontStyle21"/>
          <w:sz w:val="20"/>
          <w:szCs w:val="20"/>
        </w:rPr>
        <w:br/>
      </w:r>
      <w:r w:rsidRPr="00895EE6">
        <w:rPr>
          <w:rStyle w:val="FontStyle21"/>
          <w:spacing w:val="30"/>
          <w:sz w:val="20"/>
          <w:szCs w:val="20"/>
        </w:rPr>
        <w:t>от «</w:t>
      </w:r>
      <w:r w:rsidR="00F11772">
        <w:rPr>
          <w:rStyle w:val="FontStyle21"/>
          <w:sz w:val="20"/>
          <w:szCs w:val="20"/>
        </w:rPr>
        <w:t>____</w:t>
      </w:r>
      <w:proofErr w:type="gramStart"/>
      <w:r w:rsidR="00F11772">
        <w:rPr>
          <w:rStyle w:val="FontStyle21"/>
          <w:sz w:val="20"/>
          <w:szCs w:val="20"/>
        </w:rPr>
        <w:t>_»_</w:t>
      </w:r>
      <w:proofErr w:type="gramEnd"/>
      <w:r w:rsidR="00F11772">
        <w:rPr>
          <w:rStyle w:val="FontStyle21"/>
          <w:sz w:val="20"/>
          <w:szCs w:val="20"/>
        </w:rPr>
        <w:t>_____2019</w:t>
      </w:r>
      <w:r w:rsidRPr="00895EE6">
        <w:rPr>
          <w:rStyle w:val="FontStyle21"/>
          <w:sz w:val="20"/>
          <w:szCs w:val="20"/>
        </w:rPr>
        <w:t xml:space="preserve"> г.</w:t>
      </w:r>
    </w:p>
    <w:p w:rsidR="00895EE6" w:rsidRPr="00895EE6" w:rsidRDefault="00895EE6" w:rsidP="00B931CC">
      <w:pPr>
        <w:pStyle w:val="Style3"/>
        <w:widowControl/>
        <w:spacing w:line="240" w:lineRule="exact"/>
        <w:ind w:left="284" w:firstLine="0"/>
        <w:jc w:val="right"/>
        <w:rPr>
          <w:sz w:val="20"/>
          <w:szCs w:val="20"/>
        </w:rPr>
      </w:pPr>
    </w:p>
    <w:p w:rsidR="00895EE6" w:rsidRDefault="00895EE6" w:rsidP="00B931CC">
      <w:pPr>
        <w:pStyle w:val="Style3"/>
        <w:widowControl/>
        <w:spacing w:before="91" w:line="240" w:lineRule="auto"/>
        <w:ind w:left="284" w:firstLine="0"/>
        <w:jc w:val="left"/>
        <w:rPr>
          <w:rStyle w:val="FontStyle21"/>
        </w:rPr>
      </w:pPr>
      <w:r>
        <w:rPr>
          <w:rStyle w:val="FontStyle21"/>
        </w:rPr>
        <w:t>ПЕРЕЧЕНЬ РАБОТ ПО СОДЕРЖАНИЮ МНОГОКВАРТИРНОГО ДОМА</w:t>
      </w:r>
    </w:p>
    <w:p w:rsidR="00895EE6" w:rsidRDefault="00895EE6" w:rsidP="00B931CC">
      <w:pPr>
        <w:pStyle w:val="Style3"/>
        <w:widowControl/>
        <w:spacing w:line="240" w:lineRule="exact"/>
        <w:ind w:left="284" w:right="29" w:firstLine="0"/>
        <w:rPr>
          <w:sz w:val="20"/>
          <w:szCs w:val="20"/>
        </w:rPr>
      </w:pPr>
    </w:p>
    <w:p w:rsidR="00895EE6" w:rsidRDefault="00FD32CC" w:rsidP="00B931CC">
      <w:pPr>
        <w:pStyle w:val="Style3"/>
        <w:widowControl/>
        <w:spacing w:before="58"/>
        <w:ind w:left="284" w:right="29" w:firstLine="0"/>
        <w:rPr>
          <w:rStyle w:val="FontStyle21"/>
        </w:rPr>
      </w:pPr>
      <w:r>
        <w:rPr>
          <w:rStyle w:val="FontStyle21"/>
        </w:rPr>
        <w:t>1</w:t>
      </w:r>
      <w:r w:rsidR="00895EE6">
        <w:rPr>
          <w:rStyle w:val="FontStyle21"/>
        </w:rPr>
        <w:t>. Работы, выполняемые при проведении технических осмотров и обходов отдельных элементов и помещений жилых домов</w:t>
      </w:r>
    </w:p>
    <w:p w:rsidR="00895EE6" w:rsidRDefault="00895EE6" w:rsidP="00B931CC">
      <w:pPr>
        <w:pStyle w:val="Style9"/>
        <w:widowControl/>
        <w:tabs>
          <w:tab w:val="left" w:pos="567"/>
          <w:tab w:val="left" w:pos="709"/>
          <w:tab w:val="left" w:pos="993"/>
          <w:tab w:val="left" w:pos="1104"/>
        </w:tabs>
        <w:ind w:left="284" w:right="5" w:firstLine="0"/>
        <w:rPr>
          <w:rStyle w:val="FontStyle21"/>
        </w:rPr>
      </w:pPr>
      <w:r>
        <w:rPr>
          <w:rStyle w:val="FontStyle21"/>
        </w:rPr>
        <w:t>1.</w:t>
      </w:r>
      <w:r w:rsidR="00FD32CC">
        <w:rPr>
          <w:rStyle w:val="FontStyle21"/>
        </w:rPr>
        <w:t>1.</w:t>
      </w:r>
      <w:r>
        <w:rPr>
          <w:rStyle w:val="FontStyle21"/>
        </w:rPr>
        <w:tab/>
        <w:t>Устранение незначительных неисправностей в системах водопровода и</w:t>
      </w:r>
      <w:r>
        <w:rPr>
          <w:rStyle w:val="FontStyle21"/>
        </w:rPr>
        <w:br/>
        <w:t>канализации (смена прокладок в водопроводных кранах, уплотнение сгонов, устранение</w:t>
      </w:r>
      <w:r>
        <w:rPr>
          <w:rStyle w:val="FontStyle21"/>
        </w:rPr>
        <w:br/>
        <w:t xml:space="preserve">засоров, регулировка смывных бачков, крепление санитарно-технических </w:t>
      </w:r>
      <w:proofErr w:type="gramStart"/>
      <w:r>
        <w:rPr>
          <w:rStyle w:val="FontStyle21"/>
        </w:rPr>
        <w:t>приборов,</w:t>
      </w:r>
      <w:r>
        <w:rPr>
          <w:rStyle w:val="FontStyle21"/>
        </w:rPr>
        <w:br/>
        <w:t>прочистка</w:t>
      </w:r>
      <w:proofErr w:type="gramEnd"/>
      <w:r>
        <w:rPr>
          <w:rStyle w:val="FontStyle21"/>
        </w:rPr>
        <w:t xml:space="preserve"> сифонов, притирка пробочных кранов в смесителях, набивка сальников, смена</w:t>
      </w:r>
      <w:r>
        <w:rPr>
          <w:rStyle w:val="FontStyle21"/>
        </w:rPr>
        <w:br/>
        <w:t>поплавка-шара, замена резиновых прокладок у колокола и шарового клапана, установка</w:t>
      </w:r>
      <w:r>
        <w:rPr>
          <w:rStyle w:val="FontStyle21"/>
        </w:rPr>
        <w:br/>
        <w:t>ограничителей - дроссельных шайб, очистка бачка от известковых отложений и др.).</w:t>
      </w:r>
    </w:p>
    <w:p w:rsidR="00895EE6" w:rsidRDefault="00FD32CC" w:rsidP="00B931CC">
      <w:pPr>
        <w:pStyle w:val="Style9"/>
        <w:widowControl/>
        <w:tabs>
          <w:tab w:val="left" w:pos="567"/>
          <w:tab w:val="left" w:pos="709"/>
          <w:tab w:val="left" w:pos="960"/>
          <w:tab w:val="left" w:pos="993"/>
        </w:tabs>
        <w:ind w:left="284" w:right="5" w:firstLine="0"/>
        <w:rPr>
          <w:rStyle w:val="FontStyle21"/>
        </w:rPr>
      </w:pPr>
      <w:r>
        <w:rPr>
          <w:rStyle w:val="FontStyle21"/>
        </w:rPr>
        <w:t xml:space="preserve">1.2 </w:t>
      </w:r>
      <w:r w:rsidR="00895EE6">
        <w:rPr>
          <w:rStyle w:val="FontStyle21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895EE6" w:rsidRDefault="00895EE6" w:rsidP="00B931CC">
      <w:pPr>
        <w:pStyle w:val="Style9"/>
        <w:widowControl/>
        <w:numPr>
          <w:ilvl w:val="1"/>
          <w:numId w:val="28"/>
        </w:numPr>
        <w:tabs>
          <w:tab w:val="left" w:pos="567"/>
          <w:tab w:val="left" w:pos="709"/>
          <w:tab w:val="left" w:pos="960"/>
          <w:tab w:val="left" w:pos="993"/>
        </w:tabs>
        <w:ind w:left="284" w:firstLine="0"/>
        <w:rPr>
          <w:rStyle w:val="FontStyle21"/>
        </w:rPr>
      </w:pPr>
      <w:r>
        <w:rPr>
          <w:rStyle w:val="FontStyle21"/>
        </w:rPr>
        <w:t xml:space="preserve">Устранение незначительных неисправностей электротехнических устройств (смена перегоревших </w:t>
      </w:r>
      <w:proofErr w:type="spellStart"/>
      <w:r>
        <w:rPr>
          <w:rStyle w:val="FontStyle21"/>
        </w:rPr>
        <w:t>электролампочек</w:t>
      </w:r>
      <w:proofErr w:type="spellEnd"/>
      <w:r>
        <w:rPr>
          <w:rStyle w:val="FontStyle21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895EE6" w:rsidRDefault="00FD32CC" w:rsidP="00B931CC">
      <w:pPr>
        <w:pStyle w:val="Style9"/>
        <w:widowControl/>
        <w:tabs>
          <w:tab w:val="left" w:pos="567"/>
          <w:tab w:val="left" w:pos="709"/>
          <w:tab w:val="left" w:pos="960"/>
          <w:tab w:val="left" w:pos="993"/>
        </w:tabs>
        <w:ind w:left="284" w:firstLine="0"/>
        <w:rPr>
          <w:rStyle w:val="FontStyle21"/>
        </w:rPr>
      </w:pPr>
      <w:proofErr w:type="gramStart"/>
      <w:r>
        <w:rPr>
          <w:rStyle w:val="FontStyle21"/>
        </w:rPr>
        <w:t xml:space="preserve">1.4  </w:t>
      </w:r>
      <w:r w:rsidR="00895EE6">
        <w:rPr>
          <w:rStyle w:val="FontStyle21"/>
        </w:rPr>
        <w:t>Прочистка</w:t>
      </w:r>
      <w:proofErr w:type="gramEnd"/>
      <w:r w:rsidR="00895EE6">
        <w:rPr>
          <w:rStyle w:val="FontStyle21"/>
        </w:rPr>
        <w:t xml:space="preserve"> канализационного лежака.</w:t>
      </w:r>
    </w:p>
    <w:p w:rsidR="00895EE6" w:rsidRDefault="00FD32CC" w:rsidP="00B931CC">
      <w:pPr>
        <w:pStyle w:val="Style9"/>
        <w:widowControl/>
        <w:tabs>
          <w:tab w:val="left" w:pos="567"/>
          <w:tab w:val="left" w:pos="709"/>
          <w:tab w:val="left" w:pos="960"/>
          <w:tab w:val="left" w:pos="993"/>
        </w:tabs>
        <w:ind w:left="284" w:firstLine="0"/>
        <w:rPr>
          <w:rStyle w:val="FontStyle21"/>
        </w:rPr>
      </w:pPr>
      <w:r>
        <w:rPr>
          <w:rStyle w:val="FontStyle21"/>
        </w:rPr>
        <w:t xml:space="preserve">1.5. </w:t>
      </w:r>
      <w:r w:rsidR="00895EE6">
        <w:rPr>
          <w:rStyle w:val="FontStyle21"/>
        </w:rPr>
        <w:t>Проверка исправности канализационных вытяжек.</w:t>
      </w:r>
    </w:p>
    <w:p w:rsidR="00895EE6" w:rsidRDefault="00895EE6" w:rsidP="00B931CC">
      <w:pPr>
        <w:pStyle w:val="Style9"/>
        <w:widowControl/>
        <w:numPr>
          <w:ilvl w:val="1"/>
          <w:numId w:val="29"/>
        </w:numPr>
        <w:tabs>
          <w:tab w:val="left" w:pos="567"/>
          <w:tab w:val="left" w:pos="709"/>
          <w:tab w:val="left" w:pos="960"/>
          <w:tab w:val="left" w:pos="993"/>
        </w:tabs>
        <w:ind w:left="284" w:firstLine="0"/>
        <w:rPr>
          <w:rStyle w:val="FontStyle21"/>
        </w:rPr>
      </w:pPr>
      <w:r>
        <w:rPr>
          <w:rStyle w:val="FontStyle21"/>
        </w:rPr>
        <w:t>Проверка наличия тяги в дымовентиляционных каналах.</w:t>
      </w:r>
    </w:p>
    <w:p w:rsidR="00895EE6" w:rsidRDefault="00895EE6" w:rsidP="00B931CC">
      <w:pPr>
        <w:pStyle w:val="Style9"/>
        <w:widowControl/>
        <w:numPr>
          <w:ilvl w:val="1"/>
          <w:numId w:val="29"/>
        </w:numPr>
        <w:tabs>
          <w:tab w:val="left" w:pos="567"/>
          <w:tab w:val="left" w:pos="709"/>
          <w:tab w:val="left" w:pos="960"/>
          <w:tab w:val="left" w:pos="993"/>
        </w:tabs>
        <w:spacing w:before="10"/>
        <w:ind w:left="284" w:firstLine="0"/>
        <w:rPr>
          <w:rStyle w:val="FontStyle21"/>
        </w:rPr>
      </w:pPr>
      <w:r>
        <w:rPr>
          <w:rStyle w:val="FontStyle21"/>
        </w:rPr>
        <w:t>Промазка суриковой замазкой свищей, участков гребней стальной кровли и др.</w:t>
      </w:r>
    </w:p>
    <w:p w:rsidR="00895EE6" w:rsidRDefault="00895EE6" w:rsidP="00B931CC">
      <w:pPr>
        <w:pStyle w:val="Style9"/>
        <w:widowControl/>
        <w:numPr>
          <w:ilvl w:val="1"/>
          <w:numId w:val="29"/>
        </w:numPr>
        <w:tabs>
          <w:tab w:val="left" w:pos="567"/>
          <w:tab w:val="left" w:pos="709"/>
          <w:tab w:val="left" w:pos="960"/>
          <w:tab w:val="left" w:pos="993"/>
        </w:tabs>
        <w:spacing w:before="10" w:line="254" w:lineRule="exact"/>
        <w:ind w:left="284" w:right="5" w:firstLine="0"/>
        <w:rPr>
          <w:rStyle w:val="FontStyle21"/>
        </w:rPr>
      </w:pPr>
      <w:r>
        <w:rPr>
          <w:rStyle w:val="FontStyle21"/>
        </w:rPr>
        <w:t xml:space="preserve">Проверка заземления оболочки </w:t>
      </w:r>
      <w:proofErr w:type="spellStart"/>
      <w:r>
        <w:rPr>
          <w:rStyle w:val="FontStyle21"/>
        </w:rPr>
        <w:t>электрокабеля</w:t>
      </w:r>
      <w:proofErr w:type="spellEnd"/>
      <w:r>
        <w:rPr>
          <w:rStyle w:val="FontStyle21"/>
        </w:rPr>
        <w:t>, замеры сопротивления изоляции проводов.</w:t>
      </w:r>
    </w:p>
    <w:p w:rsidR="00895EE6" w:rsidRDefault="00895EE6" w:rsidP="00B931CC">
      <w:pPr>
        <w:pStyle w:val="Style3"/>
        <w:widowControl/>
        <w:spacing w:line="240" w:lineRule="exact"/>
        <w:ind w:left="284" w:firstLine="0"/>
        <w:rPr>
          <w:sz w:val="20"/>
          <w:szCs w:val="20"/>
        </w:rPr>
      </w:pPr>
    </w:p>
    <w:p w:rsidR="00895EE6" w:rsidRDefault="00895EE6" w:rsidP="00B931CC">
      <w:pPr>
        <w:pStyle w:val="Style3"/>
        <w:widowControl/>
        <w:numPr>
          <w:ilvl w:val="0"/>
          <w:numId w:val="29"/>
        </w:numPr>
        <w:tabs>
          <w:tab w:val="left" w:pos="851"/>
        </w:tabs>
        <w:spacing w:before="53" w:line="274" w:lineRule="exact"/>
        <w:ind w:left="284" w:firstLine="0"/>
        <w:rPr>
          <w:rStyle w:val="FontStyle21"/>
        </w:rPr>
      </w:pPr>
      <w:r>
        <w:rPr>
          <w:rStyle w:val="FontStyle21"/>
        </w:rPr>
        <w:t xml:space="preserve"> Работы, выполняемые при подготовке жилых зданий к эксплуатации в весенне-летний период</w:t>
      </w:r>
      <w:r w:rsidR="00FD32CC">
        <w:rPr>
          <w:rStyle w:val="FontStyle21"/>
        </w:rPr>
        <w:t>:</w:t>
      </w:r>
    </w:p>
    <w:p w:rsidR="00895EE6" w:rsidRDefault="00895EE6" w:rsidP="00B931CC">
      <w:pPr>
        <w:pStyle w:val="Style9"/>
        <w:widowControl/>
        <w:numPr>
          <w:ilvl w:val="1"/>
          <w:numId w:val="31"/>
        </w:numPr>
        <w:tabs>
          <w:tab w:val="left" w:pos="709"/>
        </w:tabs>
        <w:spacing w:before="10"/>
        <w:ind w:left="284" w:firstLine="0"/>
        <w:jc w:val="left"/>
        <w:rPr>
          <w:rStyle w:val="FontStyle21"/>
        </w:rPr>
      </w:pPr>
      <w:r>
        <w:rPr>
          <w:rStyle w:val="FontStyle21"/>
        </w:rPr>
        <w:t>Укрепление водосточных труб, колен и воронок.</w:t>
      </w:r>
    </w:p>
    <w:p w:rsidR="00895EE6" w:rsidRDefault="00FD32CC" w:rsidP="00B931CC">
      <w:pPr>
        <w:pStyle w:val="Style9"/>
        <w:widowControl/>
        <w:tabs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2.2. </w:t>
      </w:r>
      <w:r w:rsidR="00895EE6">
        <w:rPr>
          <w:rStyle w:val="FontStyle21"/>
        </w:rPr>
        <w:t>Расконсервирование и ремонт поливочной системы.</w:t>
      </w:r>
    </w:p>
    <w:p w:rsidR="00895EE6" w:rsidRDefault="00FD32CC" w:rsidP="00B931CC">
      <w:pPr>
        <w:pStyle w:val="Style9"/>
        <w:widowControl/>
        <w:tabs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2.3. </w:t>
      </w:r>
      <w:r w:rsidR="00895EE6">
        <w:rPr>
          <w:rStyle w:val="FontStyle21"/>
        </w:rPr>
        <w:t>Снятие пружин на входных дверях.</w:t>
      </w:r>
    </w:p>
    <w:p w:rsidR="00895EE6" w:rsidRDefault="00FD32CC" w:rsidP="00B931CC">
      <w:pPr>
        <w:pStyle w:val="Style9"/>
        <w:widowControl/>
        <w:tabs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2.4. </w:t>
      </w:r>
      <w:r w:rsidR="00895EE6">
        <w:rPr>
          <w:rStyle w:val="FontStyle21"/>
        </w:rPr>
        <w:t>Консервация системы центрального отопления.</w:t>
      </w:r>
    </w:p>
    <w:p w:rsidR="00895EE6" w:rsidRDefault="00FD32CC" w:rsidP="00B931CC">
      <w:pPr>
        <w:pStyle w:val="Style9"/>
        <w:widowControl/>
        <w:tabs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2.5. </w:t>
      </w:r>
      <w:r w:rsidR="00895EE6">
        <w:rPr>
          <w:rStyle w:val="FontStyle21"/>
        </w:rPr>
        <w:t>Ремонт оборудования детских и спортивных площадок.</w:t>
      </w:r>
    </w:p>
    <w:p w:rsidR="00895EE6" w:rsidRDefault="00FD32CC" w:rsidP="00B931CC">
      <w:pPr>
        <w:pStyle w:val="Style9"/>
        <w:widowControl/>
        <w:tabs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2.6. </w:t>
      </w:r>
      <w:r w:rsidR="00895EE6">
        <w:rPr>
          <w:rStyle w:val="FontStyle21"/>
        </w:rPr>
        <w:t>Ремонт просевших отмосток.</w:t>
      </w:r>
    </w:p>
    <w:p w:rsidR="00895EE6" w:rsidRDefault="00FD32CC" w:rsidP="00B931CC">
      <w:pPr>
        <w:pStyle w:val="Style9"/>
        <w:widowControl/>
        <w:tabs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2.7. </w:t>
      </w:r>
      <w:r w:rsidR="00895EE6">
        <w:rPr>
          <w:rStyle w:val="FontStyle21"/>
        </w:rPr>
        <w:t>Устройство дополнительной сети поливочных систем.</w:t>
      </w:r>
    </w:p>
    <w:p w:rsidR="00895EE6" w:rsidRDefault="00895EE6" w:rsidP="00B931CC">
      <w:pPr>
        <w:pStyle w:val="Style3"/>
        <w:widowControl/>
        <w:spacing w:line="240" w:lineRule="exact"/>
        <w:ind w:left="284" w:firstLine="0"/>
        <w:rPr>
          <w:sz w:val="20"/>
          <w:szCs w:val="20"/>
        </w:rPr>
      </w:pPr>
    </w:p>
    <w:p w:rsidR="00895EE6" w:rsidRDefault="00FD32CC" w:rsidP="00B931CC">
      <w:pPr>
        <w:pStyle w:val="Style3"/>
        <w:widowControl/>
        <w:spacing w:before="38" w:line="274" w:lineRule="exact"/>
        <w:ind w:left="284" w:firstLine="0"/>
        <w:rPr>
          <w:rStyle w:val="FontStyle21"/>
        </w:rPr>
      </w:pPr>
      <w:r>
        <w:rPr>
          <w:rStyle w:val="FontStyle21"/>
        </w:rPr>
        <w:t>3</w:t>
      </w:r>
      <w:r w:rsidR="00895EE6">
        <w:rPr>
          <w:rStyle w:val="FontStyle21"/>
        </w:rPr>
        <w:t>. Работы, выполняемые при подготовке жилых зданий к эксплуатации в осенне-зимний период</w:t>
      </w:r>
      <w:r>
        <w:rPr>
          <w:rStyle w:val="FontStyle21"/>
        </w:rPr>
        <w:t>:</w:t>
      </w:r>
    </w:p>
    <w:p w:rsidR="00895EE6" w:rsidRDefault="00FD32CC" w:rsidP="00B931CC">
      <w:pPr>
        <w:pStyle w:val="Style9"/>
        <w:widowControl/>
        <w:tabs>
          <w:tab w:val="left" w:pos="567"/>
          <w:tab w:val="left" w:pos="709"/>
          <w:tab w:val="left" w:pos="965"/>
        </w:tabs>
        <w:spacing w:before="10"/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3.1. </w:t>
      </w:r>
      <w:r w:rsidR="00895EE6">
        <w:rPr>
          <w:rStyle w:val="FontStyle21"/>
        </w:rPr>
        <w:t>Утепление оконных и балконных проемов.</w:t>
      </w:r>
    </w:p>
    <w:p w:rsidR="00895EE6" w:rsidRDefault="00895EE6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65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Замена разбитых стекол окон и балконных дверей.</w:t>
      </w:r>
    </w:p>
    <w:p w:rsidR="00895EE6" w:rsidRDefault="00895EE6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65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Утепление входных дверей в квартиры.</w:t>
      </w:r>
    </w:p>
    <w:p w:rsidR="00895EE6" w:rsidRDefault="00895EE6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65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Утепление чердачных перекрытий.</w:t>
      </w:r>
    </w:p>
    <w:p w:rsidR="00895EE6" w:rsidRDefault="00895EE6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65"/>
        </w:tabs>
        <w:spacing w:before="5"/>
        <w:ind w:left="284" w:firstLine="0"/>
        <w:jc w:val="left"/>
        <w:rPr>
          <w:rStyle w:val="FontStyle21"/>
        </w:rPr>
      </w:pPr>
      <w:r>
        <w:rPr>
          <w:rStyle w:val="FontStyle21"/>
        </w:rPr>
        <w:t>Утепление трубопроводов в чердачных и подвальных помещениях.</w:t>
      </w:r>
    </w:p>
    <w:p w:rsidR="00895EE6" w:rsidRDefault="00895EE6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65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Укрепление и ремонт парапетных ограждений.</w:t>
      </w:r>
    </w:p>
    <w:p w:rsidR="001A7CE3" w:rsidRDefault="00895EE6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55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Проверка исправности слуховых окон и </w:t>
      </w:r>
      <w:proofErr w:type="spellStart"/>
      <w:r>
        <w:rPr>
          <w:rStyle w:val="FontStyle21"/>
        </w:rPr>
        <w:t>жалюзей</w:t>
      </w:r>
      <w:proofErr w:type="spellEnd"/>
      <w:r>
        <w:rPr>
          <w:rStyle w:val="FontStyle21"/>
        </w:rPr>
        <w:t>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55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Ремонт, регулировка и испытание систем центрального отопления.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  <w:tab w:val="left" w:pos="955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Утепление бойлеров</w:t>
      </w:r>
      <w:r w:rsidR="001A7CE3">
        <w:rPr>
          <w:rStyle w:val="FontStyle21"/>
        </w:rPr>
        <w:t>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Утепление и прочистка дымовентиляционных каналов.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Замена разбитых стекол окон и дверей вспомогательных помещений.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Консервация поливочных систем.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Проверка состояния продухов в цоколях зданий.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Ремонт и утепление наружных водоразборных кранов и колонок.</w:t>
      </w:r>
    </w:p>
    <w:p w:rsidR="001A7CE3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Поставка доводчиков на входных дверях.</w:t>
      </w:r>
    </w:p>
    <w:p w:rsidR="00EE695C" w:rsidRDefault="00EE695C" w:rsidP="00B931CC">
      <w:pPr>
        <w:pStyle w:val="Style9"/>
        <w:widowControl/>
        <w:numPr>
          <w:ilvl w:val="1"/>
          <w:numId w:val="32"/>
        </w:numPr>
        <w:tabs>
          <w:tab w:val="left" w:pos="567"/>
          <w:tab w:val="left" w:pos="709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lastRenderedPageBreak/>
        <w:t>Ремонт и укрепление входных дверей.</w:t>
      </w:r>
    </w:p>
    <w:p w:rsidR="00EE695C" w:rsidRDefault="00EE695C" w:rsidP="00B931CC">
      <w:pPr>
        <w:pStyle w:val="Style9"/>
        <w:widowControl/>
        <w:tabs>
          <w:tab w:val="left" w:pos="946"/>
        </w:tabs>
        <w:spacing w:before="14" w:line="259" w:lineRule="exact"/>
        <w:ind w:left="284" w:firstLine="0"/>
        <w:rPr>
          <w:rStyle w:val="FontStyle21"/>
        </w:rPr>
      </w:pPr>
    </w:p>
    <w:p w:rsidR="00EE695C" w:rsidRDefault="008C6208" w:rsidP="00B931CC">
      <w:pPr>
        <w:pStyle w:val="Style5"/>
        <w:widowControl/>
        <w:spacing w:before="53" w:line="240" w:lineRule="auto"/>
        <w:ind w:left="284"/>
        <w:jc w:val="left"/>
        <w:rPr>
          <w:rStyle w:val="FontStyle21"/>
        </w:rPr>
      </w:pPr>
      <w:r>
        <w:rPr>
          <w:rStyle w:val="FontStyle21"/>
        </w:rPr>
        <w:t>4</w:t>
      </w:r>
      <w:r w:rsidR="00EE695C">
        <w:rPr>
          <w:rStyle w:val="FontStyle21"/>
        </w:rPr>
        <w:t>. Работы, выполняемые при проведении частичных осмотров</w:t>
      </w:r>
      <w:r>
        <w:rPr>
          <w:rStyle w:val="FontStyle21"/>
        </w:rPr>
        <w:t>:</w:t>
      </w:r>
    </w:p>
    <w:p w:rsidR="00EE695C" w:rsidRDefault="00EE695C" w:rsidP="00B931CC">
      <w:pPr>
        <w:pStyle w:val="Style9"/>
        <w:widowControl/>
        <w:numPr>
          <w:ilvl w:val="1"/>
          <w:numId w:val="33"/>
        </w:numPr>
        <w:tabs>
          <w:tab w:val="left" w:pos="709"/>
          <w:tab w:val="left" w:pos="851"/>
          <w:tab w:val="left" w:pos="993"/>
        </w:tabs>
        <w:spacing w:before="5" w:line="25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Промазка суриковой замазкой или другой мастикой гребней и свищей в местах протечек кровли.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before="19"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Проверка наличия тяги в дымовых и вентиляционных каналах и газоходах.</w:t>
      </w:r>
    </w:p>
    <w:p w:rsidR="00EE695C" w:rsidRDefault="00EE695C" w:rsidP="00B931CC">
      <w:pPr>
        <w:widowControl/>
        <w:tabs>
          <w:tab w:val="left" w:pos="567"/>
          <w:tab w:val="left" w:pos="851"/>
          <w:tab w:val="left" w:pos="1276"/>
        </w:tabs>
        <w:ind w:left="284"/>
        <w:rPr>
          <w:sz w:val="2"/>
          <w:szCs w:val="2"/>
        </w:rPr>
      </w:pP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Смена прокладок в водопроводных кранах.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Уплотнение сгонов.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before="5"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Прочистка внутренней канализации.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Прочистка сифонов.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Регулировка и ремонт трехходового крана.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Укрепление   расшатавшихся   </w:t>
      </w:r>
      <w:proofErr w:type="spellStart"/>
      <w:r>
        <w:rPr>
          <w:rStyle w:val="FontStyle21"/>
        </w:rPr>
        <w:t>сантех</w:t>
      </w:r>
      <w:r w:rsidR="001A7CE3">
        <w:rPr>
          <w:rStyle w:val="FontStyle21"/>
        </w:rPr>
        <w:t>приборов</w:t>
      </w:r>
      <w:proofErr w:type="spellEnd"/>
      <w:r w:rsidR="001A7CE3">
        <w:rPr>
          <w:rStyle w:val="FontStyle21"/>
        </w:rPr>
        <w:t xml:space="preserve">     в   местах их </w:t>
      </w:r>
      <w:r>
        <w:rPr>
          <w:rStyle w:val="FontStyle21"/>
        </w:rPr>
        <w:t>присоединения к трубопроводу.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567"/>
          <w:tab w:val="left" w:pos="851"/>
          <w:tab w:val="left" w:pos="1080"/>
          <w:tab w:val="left" w:pos="1276"/>
        </w:tabs>
        <w:spacing w:before="5"/>
        <w:ind w:left="284" w:firstLine="0"/>
        <w:jc w:val="left"/>
        <w:rPr>
          <w:rStyle w:val="FontStyle21"/>
        </w:rPr>
      </w:pPr>
      <w:r>
        <w:rPr>
          <w:rStyle w:val="FontStyle21"/>
        </w:rPr>
        <w:t>Набивка сальников в вентилях, кранах, задвижках.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Укрепление трубопроводов.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Проверка канализационных вытяжек.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Мелкий ремонт изоляции.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Проветривание колодцев.</w:t>
      </w:r>
    </w:p>
    <w:p w:rsidR="00EE695C" w:rsidRDefault="00EE695C" w:rsidP="00B931CC">
      <w:pPr>
        <w:pStyle w:val="Style9"/>
        <w:widowControl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Протирка   </w:t>
      </w:r>
      <w:proofErr w:type="spellStart"/>
      <w:proofErr w:type="gramStart"/>
      <w:r>
        <w:rPr>
          <w:rStyle w:val="FontStyle21"/>
        </w:rPr>
        <w:t>электролампочек</w:t>
      </w:r>
      <w:proofErr w:type="spellEnd"/>
      <w:r>
        <w:rPr>
          <w:rStyle w:val="FontStyle21"/>
        </w:rPr>
        <w:t xml:space="preserve">,   </w:t>
      </w:r>
      <w:proofErr w:type="gramEnd"/>
      <w:r>
        <w:rPr>
          <w:rStyle w:val="FontStyle21"/>
        </w:rPr>
        <w:t xml:space="preserve">смена   перегоревших   </w:t>
      </w:r>
      <w:proofErr w:type="spellStart"/>
      <w:r>
        <w:rPr>
          <w:rStyle w:val="FontStyle21"/>
        </w:rPr>
        <w:t>электролампочек</w:t>
      </w:r>
      <w:proofErr w:type="spellEnd"/>
      <w:r>
        <w:rPr>
          <w:rStyle w:val="FontStyle21"/>
        </w:rPr>
        <w:t xml:space="preserve"> в</w:t>
      </w:r>
      <w:r>
        <w:rPr>
          <w:rStyle w:val="FontStyle21"/>
        </w:rPr>
        <w:br/>
        <w:t>лестничных клетках, технических подпольях и чердаках.</w:t>
      </w:r>
    </w:p>
    <w:p w:rsidR="00EE695C" w:rsidRDefault="00EE695C" w:rsidP="00B931CC">
      <w:pPr>
        <w:pStyle w:val="Style9"/>
        <w:widowControl/>
        <w:numPr>
          <w:ilvl w:val="1"/>
          <w:numId w:val="34"/>
        </w:numPr>
        <w:tabs>
          <w:tab w:val="left" w:pos="709"/>
          <w:tab w:val="left" w:pos="851"/>
          <w:tab w:val="left" w:pos="993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Устранение мелких неисправностей электропроводки.</w:t>
      </w:r>
    </w:p>
    <w:p w:rsidR="00EE695C" w:rsidRDefault="00EE695C" w:rsidP="00B931CC">
      <w:pPr>
        <w:pStyle w:val="Style9"/>
        <w:widowControl/>
        <w:numPr>
          <w:ilvl w:val="1"/>
          <w:numId w:val="34"/>
        </w:numPr>
        <w:tabs>
          <w:tab w:val="left" w:pos="709"/>
          <w:tab w:val="left" w:pos="851"/>
          <w:tab w:val="left" w:pos="993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Смена (исправление) штепсельных розеток и выключателей.</w:t>
      </w:r>
    </w:p>
    <w:p w:rsidR="00EE695C" w:rsidRDefault="00EE695C" w:rsidP="00B931CC">
      <w:pPr>
        <w:pStyle w:val="Style5"/>
        <w:widowControl/>
        <w:spacing w:line="240" w:lineRule="exact"/>
        <w:ind w:left="284"/>
        <w:jc w:val="left"/>
        <w:rPr>
          <w:sz w:val="20"/>
          <w:szCs w:val="20"/>
        </w:rPr>
      </w:pPr>
    </w:p>
    <w:p w:rsidR="00EE695C" w:rsidRDefault="00EE695C" w:rsidP="00B931CC">
      <w:pPr>
        <w:pStyle w:val="Style5"/>
        <w:widowControl/>
        <w:numPr>
          <w:ilvl w:val="0"/>
          <w:numId w:val="34"/>
        </w:numPr>
        <w:tabs>
          <w:tab w:val="left" w:pos="851"/>
        </w:tabs>
        <w:spacing w:before="58" w:line="240" w:lineRule="auto"/>
        <w:ind w:left="284" w:firstLine="0"/>
        <w:jc w:val="left"/>
        <w:rPr>
          <w:rStyle w:val="FontStyle21"/>
        </w:rPr>
      </w:pPr>
      <w:r>
        <w:rPr>
          <w:rStyle w:val="FontStyle21"/>
        </w:rPr>
        <w:t xml:space="preserve"> Прочие работы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960"/>
        </w:tabs>
        <w:spacing w:before="14"/>
        <w:ind w:left="284" w:firstLine="0"/>
        <w:jc w:val="left"/>
        <w:rPr>
          <w:rStyle w:val="FontStyle21"/>
        </w:rPr>
      </w:pPr>
      <w:r>
        <w:rPr>
          <w:rStyle w:val="FontStyle21"/>
        </w:rPr>
        <w:t>Регулировка и наладка систем центрального отопления.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96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То же вентиляции.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960"/>
        </w:tabs>
        <w:spacing w:before="5"/>
        <w:ind w:left="284" w:firstLine="0"/>
        <w:jc w:val="left"/>
        <w:rPr>
          <w:rStyle w:val="FontStyle21"/>
        </w:rPr>
      </w:pPr>
      <w:r>
        <w:rPr>
          <w:rStyle w:val="FontStyle21"/>
        </w:rPr>
        <w:t>Промывка и опрессовка системы центрального отопления.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96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Очистка и промывка водопроводных кранов.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1075"/>
        </w:tabs>
        <w:spacing w:before="19" w:line="254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Регулировка и наладка систем автоматического управления инженерным</w:t>
      </w:r>
      <w:r>
        <w:rPr>
          <w:rStyle w:val="FontStyle21"/>
        </w:rPr>
        <w:br/>
        <w:t>оборудованием.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96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Уход за зелеными насаждениями.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96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Удаление с крыш снега и наледей.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96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Очистка кровли от мусора, грязи, листьев.</w:t>
      </w:r>
    </w:p>
    <w:p w:rsidR="00EE695C" w:rsidRDefault="00EE695C" w:rsidP="00B931CC">
      <w:pPr>
        <w:widowControl/>
        <w:tabs>
          <w:tab w:val="left" w:pos="426"/>
        </w:tabs>
        <w:ind w:left="284"/>
        <w:rPr>
          <w:sz w:val="2"/>
          <w:szCs w:val="2"/>
        </w:rPr>
      </w:pP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426"/>
          <w:tab w:val="left" w:pos="1080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Уборка и очистка придомовой территории.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567"/>
          <w:tab w:val="left" w:pos="1276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Уборка жилых, подсобных и вспомогательных помещений.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567"/>
          <w:tab w:val="left" w:pos="1276"/>
        </w:tabs>
        <w:ind w:left="284" w:firstLine="0"/>
        <w:jc w:val="left"/>
        <w:rPr>
          <w:rStyle w:val="FontStyle21"/>
        </w:rPr>
      </w:pPr>
      <w:r>
        <w:rPr>
          <w:rStyle w:val="FontStyle21"/>
        </w:rPr>
        <w:t>Мытье окон, полов, лестничных маршей, площадок, стен, удаление пыли и т.д. в лестничных клетках.</w:t>
      </w:r>
    </w:p>
    <w:p w:rsidR="00EE695C" w:rsidRDefault="00EE695C" w:rsidP="00B931CC">
      <w:pPr>
        <w:pStyle w:val="Style9"/>
        <w:widowControl/>
        <w:numPr>
          <w:ilvl w:val="1"/>
          <w:numId w:val="35"/>
        </w:numPr>
        <w:tabs>
          <w:tab w:val="left" w:pos="567"/>
          <w:tab w:val="left" w:pos="1276"/>
        </w:tabs>
        <w:spacing w:before="5"/>
        <w:ind w:left="284" w:firstLine="0"/>
        <w:jc w:val="left"/>
        <w:rPr>
          <w:rStyle w:val="FontStyle21"/>
        </w:rPr>
      </w:pPr>
      <w:r>
        <w:rPr>
          <w:rStyle w:val="FontStyle21"/>
        </w:rPr>
        <w:t>Удаление мусора из здания и его вывозка.</w:t>
      </w:r>
    </w:p>
    <w:p w:rsidR="00EE695C" w:rsidRDefault="00EE695C" w:rsidP="00B931CC">
      <w:pPr>
        <w:pStyle w:val="Style9"/>
        <w:widowControl/>
        <w:tabs>
          <w:tab w:val="left" w:pos="946"/>
        </w:tabs>
        <w:spacing w:before="14" w:line="259" w:lineRule="exact"/>
        <w:ind w:left="284" w:firstLine="0"/>
        <w:rPr>
          <w:rStyle w:val="FontStyle21"/>
        </w:rPr>
      </w:pPr>
    </w:p>
    <w:p w:rsidR="00F2386B" w:rsidRPr="009D1453" w:rsidRDefault="00F2386B" w:rsidP="00B931CC">
      <w:pPr>
        <w:ind w:left="284"/>
        <w:rPr>
          <w:sz w:val="20"/>
          <w:szCs w:val="20"/>
        </w:rPr>
      </w:pPr>
      <w:r w:rsidRPr="009D1453">
        <w:rPr>
          <w:sz w:val="20"/>
          <w:szCs w:val="20"/>
        </w:rPr>
        <w:t xml:space="preserve">Генеральный                               </w:t>
      </w: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Собственники</w:t>
      </w:r>
      <w:r w:rsidRPr="009D1453">
        <w:rPr>
          <w:sz w:val="20"/>
          <w:szCs w:val="20"/>
        </w:rPr>
        <w:t xml:space="preserve">»                                                                                 </w:t>
      </w:r>
    </w:p>
    <w:p w:rsidR="00F2386B" w:rsidRPr="009D1453" w:rsidRDefault="00F2386B" w:rsidP="00B931CC">
      <w:pPr>
        <w:ind w:left="284"/>
        <w:rPr>
          <w:sz w:val="20"/>
          <w:szCs w:val="20"/>
        </w:rPr>
      </w:pPr>
      <w:r w:rsidRPr="009D1453">
        <w:rPr>
          <w:sz w:val="20"/>
          <w:szCs w:val="20"/>
        </w:rPr>
        <w:t>директор ________ /</w:t>
      </w:r>
      <w:r w:rsidR="005E4BA7">
        <w:rPr>
          <w:sz w:val="20"/>
          <w:szCs w:val="20"/>
        </w:rPr>
        <w:t>А. Д. Витул</w:t>
      </w:r>
      <w:r w:rsidR="00F11772">
        <w:rPr>
          <w:sz w:val="20"/>
          <w:szCs w:val="20"/>
        </w:rPr>
        <w:t>ё</w:t>
      </w:r>
      <w:r w:rsidR="005E4BA7">
        <w:rPr>
          <w:sz w:val="20"/>
          <w:szCs w:val="20"/>
        </w:rPr>
        <w:t>в</w:t>
      </w:r>
      <w:r w:rsidRPr="009D1453">
        <w:rPr>
          <w:sz w:val="20"/>
          <w:szCs w:val="20"/>
        </w:rPr>
        <w:t xml:space="preserve">/   </w:t>
      </w:r>
      <w:r w:rsidR="00F11772">
        <w:rPr>
          <w:sz w:val="20"/>
          <w:szCs w:val="20"/>
        </w:rPr>
        <w:t xml:space="preserve">        </w:t>
      </w:r>
      <w:proofErr w:type="gramStart"/>
      <w:r w:rsidR="00F11772">
        <w:rPr>
          <w:sz w:val="20"/>
          <w:szCs w:val="20"/>
        </w:rPr>
        <w:t xml:space="preserve">   </w:t>
      </w:r>
      <w:r w:rsidRPr="009D1453">
        <w:rPr>
          <w:sz w:val="20"/>
          <w:szCs w:val="20"/>
        </w:rPr>
        <w:t>(</w:t>
      </w:r>
      <w:proofErr w:type="gramEnd"/>
      <w:r w:rsidRPr="009D1453">
        <w:rPr>
          <w:sz w:val="20"/>
          <w:szCs w:val="20"/>
        </w:rPr>
        <w:t xml:space="preserve">согласно Протокола №_____  от «____» __________ 20__г.) </w:t>
      </w:r>
    </w:p>
    <w:p w:rsidR="00F2386B" w:rsidRPr="009D1453" w:rsidRDefault="00F2386B" w:rsidP="00B931CC">
      <w:pPr>
        <w:ind w:left="284"/>
        <w:jc w:val="center"/>
        <w:rPr>
          <w:rStyle w:val="FontStyle21"/>
          <w:sz w:val="20"/>
          <w:szCs w:val="20"/>
        </w:rPr>
        <w:sectPr w:rsidR="00F2386B" w:rsidRPr="009D1453" w:rsidSect="00B931CC">
          <w:pgSz w:w="11905" w:h="16837"/>
          <w:pgMar w:top="816" w:right="849" w:bottom="851" w:left="1587" w:header="720" w:footer="720" w:gutter="0"/>
          <w:cols w:space="60"/>
          <w:noEndnote/>
        </w:sectPr>
      </w:pPr>
      <w:r>
        <w:rPr>
          <w:sz w:val="20"/>
          <w:szCs w:val="20"/>
        </w:rPr>
        <w:t xml:space="preserve">                                                             </w:t>
      </w:r>
      <w:r w:rsidRPr="009D1453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</w:t>
      </w:r>
    </w:p>
    <w:p w:rsidR="004612CB" w:rsidRDefault="00EE695C" w:rsidP="00B931CC">
      <w:pPr>
        <w:pStyle w:val="Style14"/>
        <w:widowControl/>
        <w:tabs>
          <w:tab w:val="left" w:pos="8779"/>
        </w:tabs>
        <w:spacing w:line="250" w:lineRule="exact"/>
        <w:ind w:left="284"/>
        <w:jc w:val="right"/>
        <w:rPr>
          <w:rStyle w:val="FontStyle27"/>
        </w:rPr>
      </w:pPr>
      <w:r>
        <w:rPr>
          <w:rStyle w:val="FontStyle27"/>
        </w:rPr>
        <w:lastRenderedPageBreak/>
        <w:t>Приложение № 4</w:t>
      </w:r>
      <w:r>
        <w:rPr>
          <w:rStyle w:val="FontStyle27"/>
        </w:rPr>
        <w:br/>
        <w:t>к договору № ______</w:t>
      </w:r>
      <w:r>
        <w:rPr>
          <w:rStyle w:val="FontStyle27"/>
        </w:rPr>
        <w:br/>
        <w:t>от" __</w:t>
      </w:r>
      <w:proofErr w:type="gramStart"/>
      <w:r>
        <w:rPr>
          <w:rStyle w:val="FontStyle27"/>
        </w:rPr>
        <w:t>_»_</w:t>
      </w:r>
      <w:proofErr w:type="gramEnd"/>
      <w:r>
        <w:rPr>
          <w:rStyle w:val="FontStyle27"/>
        </w:rPr>
        <w:t>_______201</w:t>
      </w:r>
      <w:r w:rsidR="00F11772">
        <w:rPr>
          <w:rStyle w:val="FontStyle27"/>
        </w:rPr>
        <w:t>9</w:t>
      </w:r>
      <w:r>
        <w:rPr>
          <w:rStyle w:val="FontStyle27"/>
        </w:rPr>
        <w:t xml:space="preserve"> г.</w:t>
      </w:r>
    </w:p>
    <w:p w:rsidR="00D55066" w:rsidRDefault="00D55066" w:rsidP="00B931CC">
      <w:pPr>
        <w:pStyle w:val="Style14"/>
        <w:widowControl/>
        <w:tabs>
          <w:tab w:val="left" w:pos="8779"/>
        </w:tabs>
        <w:spacing w:line="250" w:lineRule="exact"/>
        <w:ind w:left="284"/>
        <w:jc w:val="center"/>
        <w:rPr>
          <w:rStyle w:val="FontStyle27"/>
        </w:rPr>
      </w:pPr>
    </w:p>
    <w:p w:rsidR="00EE695C" w:rsidRDefault="00EE695C" w:rsidP="00B931CC">
      <w:pPr>
        <w:pStyle w:val="Style14"/>
        <w:widowControl/>
        <w:tabs>
          <w:tab w:val="left" w:pos="8779"/>
        </w:tabs>
        <w:spacing w:line="250" w:lineRule="exact"/>
        <w:ind w:left="284"/>
        <w:jc w:val="center"/>
        <w:rPr>
          <w:rStyle w:val="FontStyle27"/>
        </w:rPr>
      </w:pPr>
      <w:r>
        <w:rPr>
          <w:rStyle w:val="FontStyle27"/>
        </w:rPr>
        <w:t>ПЕРЕЧЕНЬ РАБОТ, ОТНОСЯЩИХСЯ К ТЕКУЩЕМУ РЕМОНТУ</w:t>
      </w:r>
    </w:p>
    <w:p w:rsidR="00EE695C" w:rsidRDefault="00EE695C" w:rsidP="00B931CC">
      <w:pPr>
        <w:pStyle w:val="Style7"/>
        <w:widowControl/>
        <w:numPr>
          <w:ilvl w:val="0"/>
          <w:numId w:val="14"/>
        </w:numPr>
        <w:tabs>
          <w:tab w:val="left" w:pos="960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Фундаменты.</w:t>
      </w:r>
    </w:p>
    <w:p w:rsidR="00EE695C" w:rsidRDefault="00EE695C" w:rsidP="00B931CC">
      <w:pPr>
        <w:pStyle w:val="Style3"/>
        <w:widowControl/>
        <w:spacing w:line="274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Устранение местных деформаций, усиление,</w:t>
      </w:r>
      <w:r w:rsidR="004612CB">
        <w:rPr>
          <w:rStyle w:val="FontStyle21"/>
        </w:rPr>
        <w:t xml:space="preserve"> </w:t>
      </w:r>
      <w:r>
        <w:rPr>
          <w:rStyle w:val="FontStyle21"/>
        </w:rPr>
        <w:t xml:space="preserve">восстановление поврежденных участков фундаментов, вентиляционных продухов, </w:t>
      </w:r>
      <w:proofErr w:type="spellStart"/>
      <w:r>
        <w:rPr>
          <w:rStyle w:val="FontStyle21"/>
        </w:rPr>
        <w:t>отмостки</w:t>
      </w:r>
      <w:proofErr w:type="spellEnd"/>
      <w:r>
        <w:rPr>
          <w:rStyle w:val="FontStyle21"/>
        </w:rPr>
        <w:t xml:space="preserve"> и входов в подвалы.</w:t>
      </w:r>
    </w:p>
    <w:p w:rsidR="00EE695C" w:rsidRDefault="00EE695C" w:rsidP="00B931CC">
      <w:pPr>
        <w:pStyle w:val="Style7"/>
        <w:widowControl/>
        <w:numPr>
          <w:ilvl w:val="0"/>
          <w:numId w:val="15"/>
        </w:numPr>
        <w:tabs>
          <w:tab w:val="left" w:pos="960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Стены и фасады.</w:t>
      </w:r>
    </w:p>
    <w:p w:rsidR="00EE695C" w:rsidRDefault="00EE695C" w:rsidP="00B931CC">
      <w:pPr>
        <w:pStyle w:val="Style3"/>
        <w:widowControl/>
        <w:spacing w:line="274" w:lineRule="exact"/>
        <w:ind w:left="284" w:right="10" w:firstLine="0"/>
        <w:rPr>
          <w:rStyle w:val="FontStyle21"/>
        </w:rPr>
      </w:pPr>
      <w:r>
        <w:rPr>
          <w:rStyle w:val="FontStyle21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EE695C" w:rsidRDefault="00EE695C" w:rsidP="00B931CC">
      <w:pPr>
        <w:pStyle w:val="Style7"/>
        <w:widowControl/>
        <w:numPr>
          <w:ilvl w:val="0"/>
          <w:numId w:val="16"/>
        </w:numPr>
        <w:tabs>
          <w:tab w:val="left" w:pos="960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Перекрытия.</w:t>
      </w:r>
    </w:p>
    <w:p w:rsidR="00EE695C" w:rsidRDefault="00EE695C" w:rsidP="00B931CC">
      <w:pPr>
        <w:pStyle w:val="Style3"/>
        <w:widowControl/>
        <w:spacing w:before="5" w:line="274" w:lineRule="exact"/>
        <w:ind w:left="284" w:firstLine="0"/>
        <w:rPr>
          <w:rStyle w:val="FontStyle21"/>
        </w:rPr>
      </w:pPr>
      <w:r>
        <w:rPr>
          <w:rStyle w:val="FontStyle21"/>
        </w:rPr>
        <w:t>Частичная смена отдельных элементов; заделка швов и трещин; укрепление и окраска.</w:t>
      </w:r>
    </w:p>
    <w:p w:rsidR="00EE695C" w:rsidRDefault="00EE695C" w:rsidP="00B931CC">
      <w:pPr>
        <w:pStyle w:val="Style7"/>
        <w:widowControl/>
        <w:numPr>
          <w:ilvl w:val="0"/>
          <w:numId w:val="17"/>
        </w:numPr>
        <w:tabs>
          <w:tab w:val="left" w:pos="960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Крыши.</w:t>
      </w:r>
    </w:p>
    <w:p w:rsidR="00EE695C" w:rsidRDefault="00EE695C" w:rsidP="00B931CC">
      <w:pPr>
        <w:pStyle w:val="Style3"/>
        <w:widowControl/>
        <w:spacing w:before="5" w:line="274" w:lineRule="exact"/>
        <w:ind w:left="284" w:firstLine="0"/>
        <w:rPr>
          <w:rStyle w:val="FontStyle21"/>
        </w:rPr>
      </w:pPr>
      <w:r>
        <w:rPr>
          <w:rStyle w:val="FontStyle21"/>
        </w:rPr>
        <w:t xml:space="preserve">Усиление элементов деревянной стропильной системы, </w:t>
      </w:r>
      <w:proofErr w:type="spellStart"/>
      <w:r>
        <w:rPr>
          <w:rStyle w:val="FontStyle21"/>
        </w:rPr>
        <w:t>антисептирование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антиперирование</w:t>
      </w:r>
      <w:proofErr w:type="spellEnd"/>
      <w:r>
        <w:rPr>
          <w:rStyle w:val="FontStyle21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EE695C" w:rsidRDefault="00EE695C" w:rsidP="00B931CC">
      <w:pPr>
        <w:pStyle w:val="Style7"/>
        <w:widowControl/>
        <w:numPr>
          <w:ilvl w:val="0"/>
          <w:numId w:val="18"/>
        </w:numPr>
        <w:tabs>
          <w:tab w:val="left" w:pos="960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Оконные и дверные заполнения.</w:t>
      </w:r>
    </w:p>
    <w:p w:rsidR="00EE695C" w:rsidRDefault="00EE695C" w:rsidP="00B931CC">
      <w:pPr>
        <w:pStyle w:val="Style3"/>
        <w:widowControl/>
        <w:spacing w:line="274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Смена и восстановление отдельных элементов (приборов) и заполнений.</w:t>
      </w:r>
    </w:p>
    <w:p w:rsidR="00EE695C" w:rsidRDefault="00EE695C" w:rsidP="00B931CC">
      <w:pPr>
        <w:pStyle w:val="Style7"/>
        <w:widowControl/>
        <w:numPr>
          <w:ilvl w:val="0"/>
          <w:numId w:val="19"/>
        </w:numPr>
        <w:tabs>
          <w:tab w:val="left" w:pos="960"/>
        </w:tabs>
        <w:spacing w:line="274" w:lineRule="exact"/>
        <w:ind w:left="284" w:right="3533"/>
        <w:jc w:val="left"/>
        <w:rPr>
          <w:rStyle w:val="FontStyle21"/>
        </w:rPr>
      </w:pPr>
      <w:r>
        <w:rPr>
          <w:rStyle w:val="FontStyle21"/>
        </w:rPr>
        <w:t>Межквартирн</w:t>
      </w:r>
      <w:r w:rsidR="004612CB">
        <w:rPr>
          <w:rStyle w:val="FontStyle21"/>
        </w:rPr>
        <w:t xml:space="preserve">ые перегородки Усиление, смена, </w:t>
      </w:r>
      <w:proofErr w:type="gramStart"/>
      <w:r w:rsidR="004612CB">
        <w:rPr>
          <w:rStyle w:val="FontStyle21"/>
        </w:rPr>
        <w:t>заделка,  отдельных</w:t>
      </w:r>
      <w:proofErr w:type="gramEnd"/>
      <w:r w:rsidR="004612CB">
        <w:rPr>
          <w:rStyle w:val="FontStyle21"/>
        </w:rPr>
        <w:t xml:space="preserve"> участков.</w:t>
      </w:r>
    </w:p>
    <w:p w:rsidR="00EE695C" w:rsidRDefault="00EE695C" w:rsidP="00B931CC">
      <w:pPr>
        <w:widowControl/>
        <w:ind w:left="284"/>
        <w:rPr>
          <w:sz w:val="2"/>
          <w:szCs w:val="2"/>
        </w:rPr>
      </w:pPr>
    </w:p>
    <w:p w:rsidR="00EE695C" w:rsidRDefault="00EE695C" w:rsidP="00B931CC">
      <w:pPr>
        <w:pStyle w:val="Style9"/>
        <w:widowControl/>
        <w:numPr>
          <w:ilvl w:val="0"/>
          <w:numId w:val="20"/>
        </w:numPr>
        <w:tabs>
          <w:tab w:val="left" w:pos="1061"/>
        </w:tabs>
        <w:spacing w:before="5"/>
        <w:ind w:left="284" w:firstLine="0"/>
        <w:rPr>
          <w:rStyle w:val="FontStyle21"/>
        </w:rPr>
      </w:pPr>
      <w:r>
        <w:rPr>
          <w:rStyle w:val="FontStyle21"/>
        </w:rPr>
        <w:t>Лестницы, балконы, крыльца (зонты-козырьки) над входами в подъезды, подвалы, над балконами верхних этажей</w:t>
      </w:r>
    </w:p>
    <w:p w:rsidR="00EE695C" w:rsidRDefault="00EE695C" w:rsidP="00B931CC">
      <w:pPr>
        <w:pStyle w:val="Style3"/>
        <w:widowControl/>
        <w:spacing w:before="10" w:line="274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Восстановление или замена отдельных участков и элементов.</w:t>
      </w:r>
    </w:p>
    <w:p w:rsidR="00EE695C" w:rsidRDefault="00EE695C" w:rsidP="00B931CC">
      <w:pPr>
        <w:pStyle w:val="Style7"/>
        <w:widowControl/>
        <w:numPr>
          <w:ilvl w:val="0"/>
          <w:numId w:val="21"/>
        </w:numPr>
        <w:tabs>
          <w:tab w:val="left" w:pos="970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Полы.</w:t>
      </w:r>
    </w:p>
    <w:p w:rsidR="00EE695C" w:rsidRDefault="00EE695C" w:rsidP="00B931CC">
      <w:pPr>
        <w:pStyle w:val="Style3"/>
        <w:widowControl/>
        <w:spacing w:before="10" w:line="274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Замена, восстановление отдельных участков.</w:t>
      </w:r>
    </w:p>
    <w:p w:rsidR="00EE695C" w:rsidRDefault="00EE695C" w:rsidP="00B931CC">
      <w:pPr>
        <w:pStyle w:val="Style7"/>
        <w:widowControl/>
        <w:numPr>
          <w:ilvl w:val="0"/>
          <w:numId w:val="22"/>
        </w:numPr>
        <w:tabs>
          <w:tab w:val="left" w:pos="970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Внутренняя отделка.</w:t>
      </w:r>
    </w:p>
    <w:p w:rsidR="00EE695C" w:rsidRDefault="00EE695C" w:rsidP="00B931CC">
      <w:pPr>
        <w:pStyle w:val="Style3"/>
        <w:widowControl/>
        <w:spacing w:before="10" w:line="274" w:lineRule="exact"/>
        <w:ind w:left="284" w:firstLine="0"/>
        <w:rPr>
          <w:rStyle w:val="FontStyle21"/>
        </w:rPr>
      </w:pPr>
      <w:r>
        <w:rPr>
          <w:rStyle w:val="FontStyle21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EE695C" w:rsidRDefault="00EE695C" w:rsidP="00B931CC">
      <w:pPr>
        <w:pStyle w:val="Style7"/>
        <w:widowControl/>
        <w:numPr>
          <w:ilvl w:val="0"/>
          <w:numId w:val="23"/>
        </w:numPr>
        <w:tabs>
          <w:tab w:val="left" w:pos="1094"/>
        </w:tabs>
        <w:spacing w:before="5"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Центральное отопление.</w:t>
      </w:r>
    </w:p>
    <w:p w:rsidR="00EE695C" w:rsidRDefault="00EE695C" w:rsidP="00B931CC">
      <w:pPr>
        <w:pStyle w:val="Style3"/>
        <w:widowControl/>
        <w:spacing w:before="5" w:line="274" w:lineRule="exact"/>
        <w:ind w:left="284" w:firstLine="0"/>
        <w:rPr>
          <w:rStyle w:val="FontStyle21"/>
        </w:rPr>
      </w:pPr>
      <w:r>
        <w:rPr>
          <w:rStyle w:val="FontStyle21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EE695C" w:rsidRDefault="00EE695C" w:rsidP="00B931CC">
      <w:pPr>
        <w:pStyle w:val="Style7"/>
        <w:widowControl/>
        <w:numPr>
          <w:ilvl w:val="0"/>
          <w:numId w:val="24"/>
        </w:numPr>
        <w:tabs>
          <w:tab w:val="left" w:pos="1094"/>
        </w:tabs>
        <w:spacing w:before="10"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Водопровод и канализация, горячее водоснабжение.</w:t>
      </w:r>
    </w:p>
    <w:p w:rsidR="00EE695C" w:rsidRDefault="00EE695C" w:rsidP="00B931CC">
      <w:pPr>
        <w:pStyle w:val="Style3"/>
        <w:widowControl/>
        <w:spacing w:before="5" w:line="274" w:lineRule="exact"/>
        <w:ind w:left="284" w:firstLine="0"/>
        <w:rPr>
          <w:rStyle w:val="FontStyle21"/>
        </w:rPr>
      </w:pPr>
      <w:r>
        <w:rPr>
          <w:rStyle w:val="FontStyle21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EE695C" w:rsidRDefault="00EE695C" w:rsidP="00B931CC">
      <w:pPr>
        <w:pStyle w:val="Style7"/>
        <w:widowControl/>
        <w:numPr>
          <w:ilvl w:val="0"/>
          <w:numId w:val="25"/>
        </w:numPr>
        <w:tabs>
          <w:tab w:val="left" w:pos="1094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Электроснабжение и электротехнические устройства.</w:t>
      </w:r>
    </w:p>
    <w:p w:rsidR="00EE695C" w:rsidRDefault="00EE695C" w:rsidP="00B931CC">
      <w:pPr>
        <w:pStyle w:val="Style3"/>
        <w:widowControl/>
        <w:spacing w:line="274" w:lineRule="exact"/>
        <w:ind w:left="284" w:firstLine="0"/>
        <w:rPr>
          <w:rStyle w:val="FontStyle21"/>
        </w:rPr>
      </w:pPr>
      <w:r>
        <w:rPr>
          <w:rStyle w:val="FontStyle21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EE695C" w:rsidRDefault="00EE695C" w:rsidP="00B931CC">
      <w:pPr>
        <w:pStyle w:val="Style7"/>
        <w:widowControl/>
        <w:numPr>
          <w:ilvl w:val="0"/>
          <w:numId w:val="26"/>
        </w:numPr>
        <w:tabs>
          <w:tab w:val="left" w:pos="1094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Вентиляция.</w:t>
      </w:r>
    </w:p>
    <w:p w:rsidR="00EE695C" w:rsidRDefault="00EE695C" w:rsidP="00B931CC">
      <w:pPr>
        <w:pStyle w:val="Style3"/>
        <w:widowControl/>
        <w:spacing w:before="5" w:line="274" w:lineRule="exact"/>
        <w:ind w:left="284" w:firstLine="0"/>
        <w:rPr>
          <w:rStyle w:val="FontStyle21"/>
        </w:rPr>
      </w:pPr>
      <w:r>
        <w:rPr>
          <w:rStyle w:val="FontStyle21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</w:p>
    <w:p w:rsidR="00EE695C" w:rsidRDefault="00EE695C" w:rsidP="00B931CC">
      <w:pPr>
        <w:pStyle w:val="Style7"/>
        <w:widowControl/>
        <w:numPr>
          <w:ilvl w:val="0"/>
          <w:numId w:val="27"/>
        </w:numPr>
        <w:tabs>
          <w:tab w:val="left" w:pos="1094"/>
        </w:tabs>
        <w:spacing w:line="274" w:lineRule="exact"/>
        <w:ind w:left="284"/>
        <w:jc w:val="left"/>
        <w:rPr>
          <w:rStyle w:val="FontStyle21"/>
        </w:rPr>
      </w:pPr>
      <w:r>
        <w:rPr>
          <w:rStyle w:val="FontStyle21"/>
        </w:rPr>
        <w:t>Специальные общедомовые технические устройства.</w:t>
      </w:r>
    </w:p>
    <w:p w:rsidR="00EE695C" w:rsidRDefault="00EE695C" w:rsidP="00B931CC">
      <w:pPr>
        <w:pStyle w:val="Style3"/>
        <w:widowControl/>
        <w:spacing w:line="274" w:lineRule="exact"/>
        <w:ind w:left="284" w:firstLine="0"/>
        <w:rPr>
          <w:rStyle w:val="FontStyle21"/>
        </w:rPr>
      </w:pPr>
      <w:r>
        <w:rPr>
          <w:rStyle w:val="FontStyle21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</w:t>
      </w:r>
    </w:p>
    <w:p w:rsidR="00EE695C" w:rsidRDefault="00EE695C" w:rsidP="00B931CC">
      <w:pPr>
        <w:pStyle w:val="Style3"/>
        <w:widowControl/>
        <w:spacing w:line="269" w:lineRule="exact"/>
        <w:ind w:left="284" w:firstLine="0"/>
        <w:jc w:val="left"/>
        <w:rPr>
          <w:rStyle w:val="FontStyle21"/>
        </w:rPr>
      </w:pPr>
      <w:proofErr w:type="gramStart"/>
      <w:r>
        <w:rPr>
          <w:rStyle w:val="FontStyle21"/>
        </w:rPr>
        <w:t>соответствующими  отраслевыми</w:t>
      </w:r>
      <w:proofErr w:type="gramEnd"/>
      <w:r>
        <w:rPr>
          <w:rStyle w:val="FontStyle21"/>
        </w:rPr>
        <w:t xml:space="preserve">  министерствами  (ведомствами)  и согласованными государственными надзорными органами. </w:t>
      </w:r>
    </w:p>
    <w:p w:rsidR="00EE695C" w:rsidRDefault="00EE695C" w:rsidP="00B931CC">
      <w:pPr>
        <w:pStyle w:val="Style3"/>
        <w:widowControl/>
        <w:spacing w:line="269" w:lineRule="exact"/>
        <w:ind w:left="284" w:firstLine="0"/>
        <w:jc w:val="left"/>
        <w:rPr>
          <w:rStyle w:val="FontStyle21"/>
        </w:rPr>
      </w:pPr>
      <w:r>
        <w:rPr>
          <w:rStyle w:val="FontStyle21"/>
        </w:rPr>
        <w:t>15. Внешнее благоустройство.</w:t>
      </w:r>
    </w:p>
    <w:p w:rsidR="00EE695C" w:rsidRDefault="00EE695C" w:rsidP="00B931CC">
      <w:pPr>
        <w:pStyle w:val="Style3"/>
        <w:widowControl/>
        <w:spacing w:before="19" w:line="269" w:lineRule="exact"/>
        <w:ind w:left="284" w:firstLine="0"/>
        <w:rPr>
          <w:rStyle w:val="FontStyle21"/>
        </w:rPr>
      </w:pPr>
      <w:r>
        <w:rPr>
          <w:rStyle w:val="FontStyle21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F2386B" w:rsidRPr="009D1453" w:rsidRDefault="00F2386B" w:rsidP="00B931CC">
      <w:pPr>
        <w:ind w:left="284"/>
        <w:rPr>
          <w:sz w:val="20"/>
          <w:szCs w:val="20"/>
        </w:rPr>
      </w:pPr>
      <w:r w:rsidRPr="009D1453">
        <w:rPr>
          <w:sz w:val="20"/>
          <w:szCs w:val="20"/>
        </w:rPr>
        <w:t xml:space="preserve">Генеральный                               </w:t>
      </w:r>
      <w:r>
        <w:rPr>
          <w:sz w:val="20"/>
          <w:szCs w:val="20"/>
        </w:rPr>
        <w:t xml:space="preserve">                </w:t>
      </w:r>
      <w:r w:rsidR="004612C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4612CB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Собственники</w:t>
      </w:r>
      <w:r w:rsidRPr="009D1453">
        <w:rPr>
          <w:sz w:val="20"/>
          <w:szCs w:val="20"/>
        </w:rPr>
        <w:t xml:space="preserve">»                                                                                 </w:t>
      </w:r>
    </w:p>
    <w:p w:rsidR="00D55066" w:rsidRDefault="00F2386B" w:rsidP="00D55066">
      <w:pPr>
        <w:ind w:left="284"/>
        <w:rPr>
          <w:sz w:val="20"/>
          <w:szCs w:val="20"/>
        </w:rPr>
      </w:pPr>
      <w:r w:rsidRPr="009D1453">
        <w:rPr>
          <w:sz w:val="20"/>
          <w:szCs w:val="20"/>
        </w:rPr>
        <w:t>директор ________ /</w:t>
      </w:r>
      <w:r w:rsidR="005E4BA7" w:rsidRPr="005E4BA7">
        <w:rPr>
          <w:sz w:val="20"/>
          <w:szCs w:val="20"/>
        </w:rPr>
        <w:t xml:space="preserve"> </w:t>
      </w:r>
      <w:r w:rsidR="005E4BA7">
        <w:rPr>
          <w:sz w:val="20"/>
          <w:szCs w:val="20"/>
        </w:rPr>
        <w:t xml:space="preserve">А. Д. </w:t>
      </w:r>
      <w:r w:rsidR="00F11772">
        <w:rPr>
          <w:sz w:val="20"/>
          <w:szCs w:val="20"/>
        </w:rPr>
        <w:t>Витулёв</w:t>
      </w:r>
      <w:r w:rsidR="005E4BA7" w:rsidRPr="009D1453">
        <w:rPr>
          <w:sz w:val="20"/>
          <w:szCs w:val="20"/>
        </w:rPr>
        <w:t xml:space="preserve"> </w:t>
      </w:r>
      <w:r w:rsidRPr="009D1453">
        <w:rPr>
          <w:sz w:val="20"/>
          <w:szCs w:val="20"/>
        </w:rPr>
        <w:t xml:space="preserve">/   </w:t>
      </w:r>
      <w:r>
        <w:rPr>
          <w:sz w:val="20"/>
          <w:szCs w:val="20"/>
        </w:rPr>
        <w:t xml:space="preserve">           </w:t>
      </w:r>
      <w:r w:rsidR="005E4BA7">
        <w:rPr>
          <w:sz w:val="20"/>
          <w:szCs w:val="20"/>
        </w:rPr>
        <w:t xml:space="preserve">      </w:t>
      </w:r>
      <w:proofErr w:type="gramStart"/>
      <w:r w:rsidR="005E4B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D1453">
        <w:rPr>
          <w:sz w:val="20"/>
          <w:szCs w:val="20"/>
        </w:rPr>
        <w:t>(</w:t>
      </w:r>
      <w:proofErr w:type="gramEnd"/>
      <w:r w:rsidRPr="009D1453">
        <w:rPr>
          <w:sz w:val="20"/>
          <w:szCs w:val="20"/>
        </w:rPr>
        <w:t>согласно Протокола №_____  от «____» __________ 20__г.)</w:t>
      </w:r>
    </w:p>
    <w:p w:rsidR="005E4BA7" w:rsidRPr="00D55066" w:rsidRDefault="00F2386B" w:rsidP="00D55066">
      <w:pPr>
        <w:ind w:left="284"/>
        <w:rPr>
          <w:sz w:val="20"/>
          <w:szCs w:val="20"/>
        </w:rPr>
      </w:pPr>
      <w:bookmarkStart w:id="5" w:name="_GoBack"/>
      <w:bookmarkEnd w:id="5"/>
      <w:r w:rsidRPr="009D1453">
        <w:rPr>
          <w:sz w:val="20"/>
          <w:szCs w:val="20"/>
        </w:rPr>
        <w:lastRenderedPageBreak/>
        <w:t>_______________________________</w:t>
      </w:r>
      <w:r w:rsidR="00F11772">
        <w:rPr>
          <w:sz w:val="20"/>
          <w:szCs w:val="20"/>
        </w:rPr>
        <w:t>___________</w:t>
      </w:r>
    </w:p>
    <w:sectPr w:rsidR="005E4BA7" w:rsidRPr="00D55066" w:rsidSect="00B931CC">
      <w:pgSz w:w="11906" w:h="16838"/>
      <w:pgMar w:top="720" w:right="849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E7" w:rsidRDefault="001C2DE7" w:rsidP="007532BB">
      <w:r>
        <w:separator/>
      </w:r>
    </w:p>
  </w:endnote>
  <w:endnote w:type="continuationSeparator" w:id="0">
    <w:p w:rsidR="001C2DE7" w:rsidRDefault="001C2DE7" w:rsidP="007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4" w:rsidRDefault="009B7E3C">
    <w:pPr>
      <w:pStyle w:val="Style5"/>
      <w:widowControl/>
      <w:spacing w:line="240" w:lineRule="auto"/>
      <w:ind w:left="7" w:right="31"/>
      <w:jc w:val="center"/>
      <w:rPr>
        <w:rStyle w:val="FontStyle21"/>
      </w:rPr>
    </w:pPr>
    <w:r>
      <w:rPr>
        <w:rStyle w:val="FontStyle21"/>
      </w:rPr>
      <w:fldChar w:fldCharType="begin"/>
    </w:r>
    <w:r w:rsidR="00346DF4">
      <w:rPr>
        <w:rStyle w:val="FontStyle21"/>
      </w:rPr>
      <w:instrText>PAGE</w:instrText>
    </w:r>
    <w:r>
      <w:rPr>
        <w:rStyle w:val="FontStyle21"/>
      </w:rPr>
      <w:fldChar w:fldCharType="separate"/>
    </w:r>
    <w:r w:rsidR="00346DF4">
      <w:rPr>
        <w:rStyle w:val="FontStyle21"/>
        <w:noProof/>
      </w:rPr>
      <w:t>14</w:t>
    </w:r>
    <w:r>
      <w:rPr>
        <w:rStyle w:val="FontStyle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4" w:rsidRDefault="001C2DE7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4" w:rsidRDefault="009B7E3C">
    <w:pPr>
      <w:pStyle w:val="Style5"/>
      <w:widowControl/>
      <w:spacing w:line="240" w:lineRule="auto"/>
      <w:ind w:left="4694"/>
      <w:rPr>
        <w:rStyle w:val="FontStyle21"/>
      </w:rPr>
    </w:pPr>
    <w:r>
      <w:rPr>
        <w:rStyle w:val="FontStyle21"/>
      </w:rPr>
      <w:fldChar w:fldCharType="begin"/>
    </w:r>
    <w:r w:rsidR="00346DF4">
      <w:rPr>
        <w:rStyle w:val="FontStyle21"/>
      </w:rPr>
      <w:instrText>PAGE</w:instrText>
    </w:r>
    <w:r>
      <w:rPr>
        <w:rStyle w:val="FontStyle21"/>
      </w:rPr>
      <w:fldChar w:fldCharType="separate"/>
    </w:r>
    <w:r w:rsidR="005B7786">
      <w:rPr>
        <w:rStyle w:val="FontStyle21"/>
        <w:noProof/>
      </w:rPr>
      <w:t>13</w:t>
    </w:r>
    <w:r>
      <w:rPr>
        <w:rStyle w:val="FontStyle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E7" w:rsidRDefault="001C2DE7" w:rsidP="007532BB">
      <w:r>
        <w:separator/>
      </w:r>
    </w:p>
  </w:footnote>
  <w:footnote w:type="continuationSeparator" w:id="0">
    <w:p w:rsidR="001C2DE7" w:rsidRDefault="001C2DE7" w:rsidP="0075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9BF"/>
    <w:multiLevelType w:val="singleLevel"/>
    <w:tmpl w:val="44AE193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B30862"/>
    <w:multiLevelType w:val="singleLevel"/>
    <w:tmpl w:val="7C5A2A6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B31BEC"/>
    <w:multiLevelType w:val="singleLevel"/>
    <w:tmpl w:val="C038CF44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B777E1"/>
    <w:multiLevelType w:val="singleLevel"/>
    <w:tmpl w:val="C4F0DE3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3D4511"/>
    <w:multiLevelType w:val="multilevel"/>
    <w:tmpl w:val="9E9C5EEA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09606BDB"/>
    <w:multiLevelType w:val="singleLevel"/>
    <w:tmpl w:val="C038CF44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9C6094"/>
    <w:multiLevelType w:val="singleLevel"/>
    <w:tmpl w:val="C278EB92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715774"/>
    <w:multiLevelType w:val="singleLevel"/>
    <w:tmpl w:val="7CA8CC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930E63"/>
    <w:multiLevelType w:val="multilevel"/>
    <w:tmpl w:val="4C0AA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2C11E3"/>
    <w:multiLevelType w:val="multilevel"/>
    <w:tmpl w:val="D1903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407BD1"/>
    <w:multiLevelType w:val="hybridMultilevel"/>
    <w:tmpl w:val="29726240"/>
    <w:lvl w:ilvl="0" w:tplc="7C788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2B590E"/>
    <w:multiLevelType w:val="multilevel"/>
    <w:tmpl w:val="8D3EF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1A403BF1"/>
    <w:multiLevelType w:val="singleLevel"/>
    <w:tmpl w:val="B54A7E94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AE878AD"/>
    <w:multiLevelType w:val="multilevel"/>
    <w:tmpl w:val="8AD2FC8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064546"/>
    <w:multiLevelType w:val="singleLevel"/>
    <w:tmpl w:val="C4F0DE3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4EB7CFC"/>
    <w:multiLevelType w:val="singleLevel"/>
    <w:tmpl w:val="2DBE1CF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791117B"/>
    <w:multiLevelType w:val="singleLevel"/>
    <w:tmpl w:val="C34854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813261C"/>
    <w:multiLevelType w:val="singleLevel"/>
    <w:tmpl w:val="5D7CDA9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155568"/>
    <w:multiLevelType w:val="singleLevel"/>
    <w:tmpl w:val="6D6667A8"/>
    <w:lvl w:ilvl="0">
      <w:start w:val="9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A50AC"/>
    <w:multiLevelType w:val="multilevel"/>
    <w:tmpl w:val="52201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383001"/>
    <w:multiLevelType w:val="singleLevel"/>
    <w:tmpl w:val="95FA27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9C22BE"/>
    <w:multiLevelType w:val="singleLevel"/>
    <w:tmpl w:val="1BB0AC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A634F8"/>
    <w:multiLevelType w:val="multilevel"/>
    <w:tmpl w:val="A7226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08067B"/>
    <w:multiLevelType w:val="singleLevel"/>
    <w:tmpl w:val="1BB0AC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1E56E6"/>
    <w:multiLevelType w:val="singleLevel"/>
    <w:tmpl w:val="1BB0AC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6131C95"/>
    <w:multiLevelType w:val="multilevel"/>
    <w:tmpl w:val="5AF01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2716C4"/>
    <w:multiLevelType w:val="singleLevel"/>
    <w:tmpl w:val="F99210C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AD218AA"/>
    <w:multiLevelType w:val="singleLevel"/>
    <w:tmpl w:val="A866F8AA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5F2A0A"/>
    <w:multiLevelType w:val="singleLevel"/>
    <w:tmpl w:val="1BB0AC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C7841A5"/>
    <w:multiLevelType w:val="singleLevel"/>
    <w:tmpl w:val="C34854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963DA0"/>
    <w:multiLevelType w:val="multilevel"/>
    <w:tmpl w:val="B9824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F385C"/>
    <w:multiLevelType w:val="singleLevel"/>
    <w:tmpl w:val="AEA0B690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09A49A7"/>
    <w:multiLevelType w:val="singleLevel"/>
    <w:tmpl w:val="C4F0DE3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99B2D5C"/>
    <w:multiLevelType w:val="singleLevel"/>
    <w:tmpl w:val="AF18B5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6607EB"/>
    <w:multiLevelType w:val="multilevel"/>
    <w:tmpl w:val="B31CC90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CD1AD1"/>
    <w:multiLevelType w:val="singleLevel"/>
    <w:tmpl w:val="F698C97C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A06A7D"/>
    <w:multiLevelType w:val="singleLevel"/>
    <w:tmpl w:val="0D5A7116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24"/>
  </w:num>
  <w:num w:numId="5">
    <w:abstractNumId w:val="21"/>
  </w:num>
  <w:num w:numId="6">
    <w:abstractNumId w:val="32"/>
  </w:num>
  <w:num w:numId="7">
    <w:abstractNumId w:val="28"/>
  </w:num>
  <w:num w:numId="8">
    <w:abstractNumId w:val="34"/>
  </w:num>
  <w:num w:numId="9">
    <w:abstractNumId w:val="2"/>
  </w:num>
  <w:num w:numId="10">
    <w:abstractNumId w:val="35"/>
  </w:num>
  <w:num w:numId="11">
    <w:abstractNumId w:val="17"/>
  </w:num>
  <w:num w:numId="12">
    <w:abstractNumId w:val="1"/>
  </w:num>
  <w:num w:numId="13">
    <w:abstractNumId w:val="3"/>
  </w:num>
  <w:num w:numId="14">
    <w:abstractNumId w:val="23"/>
  </w:num>
  <w:num w:numId="15">
    <w:abstractNumId w:val="29"/>
  </w:num>
  <w:num w:numId="16">
    <w:abstractNumId w:val="15"/>
  </w:num>
  <w:num w:numId="17">
    <w:abstractNumId w:val="26"/>
  </w:num>
  <w:num w:numId="18">
    <w:abstractNumId w:val="7"/>
  </w:num>
  <w:num w:numId="19">
    <w:abstractNumId w:val="0"/>
  </w:num>
  <w:num w:numId="20">
    <w:abstractNumId w:val="31"/>
  </w:num>
  <w:num w:numId="21">
    <w:abstractNumId w:val="12"/>
  </w:num>
  <w:num w:numId="22">
    <w:abstractNumId w:val="18"/>
  </w:num>
  <w:num w:numId="23">
    <w:abstractNumId w:val="14"/>
  </w:num>
  <w:num w:numId="24">
    <w:abstractNumId w:val="27"/>
  </w:num>
  <w:num w:numId="25">
    <w:abstractNumId w:val="5"/>
  </w:num>
  <w:num w:numId="26">
    <w:abstractNumId w:val="6"/>
  </w:num>
  <w:num w:numId="27">
    <w:abstractNumId w:val="36"/>
  </w:num>
  <w:num w:numId="28">
    <w:abstractNumId w:val="9"/>
  </w:num>
  <w:num w:numId="29">
    <w:abstractNumId w:val="8"/>
  </w:num>
  <w:num w:numId="30">
    <w:abstractNumId w:val="25"/>
  </w:num>
  <w:num w:numId="31">
    <w:abstractNumId w:val="11"/>
  </w:num>
  <w:num w:numId="32">
    <w:abstractNumId w:val="19"/>
  </w:num>
  <w:num w:numId="33">
    <w:abstractNumId w:val="30"/>
  </w:num>
  <w:num w:numId="34">
    <w:abstractNumId w:val="13"/>
  </w:num>
  <w:num w:numId="35">
    <w:abstractNumId w:val="22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6"/>
    <w:rsid w:val="00085CA5"/>
    <w:rsid w:val="00094CAC"/>
    <w:rsid w:val="001028F8"/>
    <w:rsid w:val="00111312"/>
    <w:rsid w:val="0011211E"/>
    <w:rsid w:val="00113F4B"/>
    <w:rsid w:val="001165D9"/>
    <w:rsid w:val="001358CE"/>
    <w:rsid w:val="001410E6"/>
    <w:rsid w:val="0014479C"/>
    <w:rsid w:val="001A3333"/>
    <w:rsid w:val="001A7CE3"/>
    <w:rsid w:val="001B4B6A"/>
    <w:rsid w:val="001B7B0F"/>
    <w:rsid w:val="001C2DE7"/>
    <w:rsid w:val="001C3871"/>
    <w:rsid w:val="001C78DE"/>
    <w:rsid w:val="0020125D"/>
    <w:rsid w:val="00203618"/>
    <w:rsid w:val="002047DD"/>
    <w:rsid w:val="002611BD"/>
    <w:rsid w:val="00277285"/>
    <w:rsid w:val="002A5C0C"/>
    <w:rsid w:val="002C0F95"/>
    <w:rsid w:val="00300184"/>
    <w:rsid w:val="00332AF0"/>
    <w:rsid w:val="00346DF4"/>
    <w:rsid w:val="00355C72"/>
    <w:rsid w:val="00361B09"/>
    <w:rsid w:val="00386065"/>
    <w:rsid w:val="003E7996"/>
    <w:rsid w:val="0045625E"/>
    <w:rsid w:val="004612CB"/>
    <w:rsid w:val="00462362"/>
    <w:rsid w:val="00483D5A"/>
    <w:rsid w:val="00492002"/>
    <w:rsid w:val="00501FB3"/>
    <w:rsid w:val="00517CA9"/>
    <w:rsid w:val="00554CAE"/>
    <w:rsid w:val="005B7786"/>
    <w:rsid w:val="005E4BA7"/>
    <w:rsid w:val="0060546F"/>
    <w:rsid w:val="006143DF"/>
    <w:rsid w:val="006269BC"/>
    <w:rsid w:val="006D071D"/>
    <w:rsid w:val="006E065F"/>
    <w:rsid w:val="006E7C00"/>
    <w:rsid w:val="007213B1"/>
    <w:rsid w:val="007532BB"/>
    <w:rsid w:val="007C40FE"/>
    <w:rsid w:val="00820ED4"/>
    <w:rsid w:val="0083672D"/>
    <w:rsid w:val="00863B03"/>
    <w:rsid w:val="00895EE6"/>
    <w:rsid w:val="008B5C04"/>
    <w:rsid w:val="008C6208"/>
    <w:rsid w:val="00904000"/>
    <w:rsid w:val="009347EF"/>
    <w:rsid w:val="00936BBD"/>
    <w:rsid w:val="00980D76"/>
    <w:rsid w:val="00990D23"/>
    <w:rsid w:val="009B7E3C"/>
    <w:rsid w:val="009C20F2"/>
    <w:rsid w:val="009C7E83"/>
    <w:rsid w:val="009D2064"/>
    <w:rsid w:val="009D7DC7"/>
    <w:rsid w:val="00A005DB"/>
    <w:rsid w:val="00A35210"/>
    <w:rsid w:val="00A3628F"/>
    <w:rsid w:val="00A400CA"/>
    <w:rsid w:val="00A57ACF"/>
    <w:rsid w:val="00AB70DC"/>
    <w:rsid w:val="00B24D0C"/>
    <w:rsid w:val="00B40875"/>
    <w:rsid w:val="00B931CC"/>
    <w:rsid w:val="00BC639E"/>
    <w:rsid w:val="00C13F28"/>
    <w:rsid w:val="00C15279"/>
    <w:rsid w:val="00C43B0E"/>
    <w:rsid w:val="00C94A8C"/>
    <w:rsid w:val="00CB201C"/>
    <w:rsid w:val="00D11DAA"/>
    <w:rsid w:val="00D1712B"/>
    <w:rsid w:val="00D234ED"/>
    <w:rsid w:val="00D55066"/>
    <w:rsid w:val="00DD730F"/>
    <w:rsid w:val="00DF76B5"/>
    <w:rsid w:val="00E201FB"/>
    <w:rsid w:val="00E92330"/>
    <w:rsid w:val="00EB263B"/>
    <w:rsid w:val="00EC5D32"/>
    <w:rsid w:val="00EE695C"/>
    <w:rsid w:val="00F11772"/>
    <w:rsid w:val="00F2386B"/>
    <w:rsid w:val="00F32539"/>
    <w:rsid w:val="00FC5928"/>
    <w:rsid w:val="00FD32CC"/>
    <w:rsid w:val="00FF1856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0186-D2C6-47E3-B63E-493A816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5EE6"/>
    <w:pPr>
      <w:spacing w:line="298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5EE6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895EE6"/>
    <w:pPr>
      <w:spacing w:line="298" w:lineRule="exact"/>
      <w:jc w:val="both"/>
    </w:pPr>
  </w:style>
  <w:style w:type="paragraph" w:customStyle="1" w:styleId="Style9">
    <w:name w:val="Style9"/>
    <w:basedOn w:val="a"/>
    <w:uiPriority w:val="99"/>
    <w:rsid w:val="00895EE6"/>
    <w:pPr>
      <w:spacing w:line="274" w:lineRule="exact"/>
      <w:ind w:firstLine="720"/>
      <w:jc w:val="both"/>
    </w:pPr>
  </w:style>
  <w:style w:type="paragraph" w:customStyle="1" w:styleId="Style14">
    <w:name w:val="Style14"/>
    <w:basedOn w:val="a"/>
    <w:uiPriority w:val="99"/>
    <w:rsid w:val="00895EE6"/>
  </w:style>
  <w:style w:type="character" w:customStyle="1" w:styleId="FontStyle21">
    <w:name w:val="Font Style21"/>
    <w:basedOn w:val="a0"/>
    <w:uiPriority w:val="99"/>
    <w:rsid w:val="00895EE6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895EE6"/>
    <w:rPr>
      <w:rFonts w:ascii="Times New Roman" w:hAnsi="Times New Roman" w:cs="Times New Roman"/>
      <w:sz w:val="34"/>
      <w:szCs w:val="34"/>
    </w:rPr>
  </w:style>
  <w:style w:type="character" w:customStyle="1" w:styleId="FontStyle27">
    <w:name w:val="Font Style27"/>
    <w:basedOn w:val="a0"/>
    <w:uiPriority w:val="99"/>
    <w:rsid w:val="00895EE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CB201C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F2386B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3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">
    <w:name w:val="c"/>
    <w:basedOn w:val="a"/>
    <w:rsid w:val="00F238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rsid w:val="00FD32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D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E4B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E4BA7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152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27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0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1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0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1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2064"/>
    <w:pPr>
      <w:ind w:left="720"/>
      <w:contextualSpacing/>
    </w:pPr>
  </w:style>
  <w:style w:type="table" w:styleId="ac">
    <w:name w:val="Table Grid"/>
    <w:basedOn w:val="a1"/>
    <w:uiPriority w:val="59"/>
    <w:rsid w:val="009D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Zzz</cp:lastModifiedBy>
  <cp:revision>8</cp:revision>
  <cp:lastPrinted>2015-04-02T11:45:00Z</cp:lastPrinted>
  <dcterms:created xsi:type="dcterms:W3CDTF">2019-03-02T09:58:00Z</dcterms:created>
  <dcterms:modified xsi:type="dcterms:W3CDTF">2019-03-04T03:33:00Z</dcterms:modified>
</cp:coreProperties>
</file>